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ABD5" w14:textId="77777777" w:rsidR="005D1BED" w:rsidRDefault="005D1BED" w:rsidP="005D1BED">
      <w:pPr>
        <w:rPr>
          <w:rFonts w:ascii="Playfair Display" w:eastAsia="Times New Roman" w:hAnsi="Playfair Display" w:cs="Arial"/>
          <w:color w:val="00AA48"/>
          <w:sz w:val="56"/>
          <w:szCs w:val="56"/>
        </w:rPr>
      </w:pPr>
      <w:r>
        <w:rPr>
          <w:rFonts w:ascii="Playfair Display" w:hAnsi="Playfair Display"/>
          <w:b/>
          <w:bCs/>
          <w:color w:val="00AA48"/>
          <w:sz w:val="56"/>
          <w:szCs w:val="56"/>
        </w:rPr>
        <w:t>Dr. Vliet’s Health Tip</w:t>
      </w:r>
      <w:proofErr w:type="gramStart"/>
      <w:r>
        <w:rPr>
          <w:rFonts w:ascii="Playfair Display" w:hAnsi="Playfair Display"/>
          <w:b/>
          <w:bCs/>
          <w:color w:val="00AA48"/>
          <w:sz w:val="56"/>
          <w:szCs w:val="56"/>
        </w:rPr>
        <w:t>:  (</w:t>
      </w:r>
      <w:proofErr w:type="gramEnd"/>
      <w:r>
        <w:rPr>
          <w:rFonts w:ascii="Playfair Display" w:hAnsi="Playfair Display"/>
          <w:b/>
          <w:bCs/>
          <w:color w:val="00AA48"/>
          <w:sz w:val="56"/>
          <w:szCs w:val="56"/>
        </w:rPr>
        <w:t xml:space="preserve">needs picture of </w:t>
      </w:r>
      <w:proofErr w:type="spellStart"/>
      <w:r>
        <w:rPr>
          <w:rFonts w:ascii="Playfair Display" w:hAnsi="Playfair Display"/>
          <w:b/>
          <w:bCs/>
          <w:color w:val="00AA48"/>
          <w:sz w:val="56"/>
          <w:szCs w:val="56"/>
        </w:rPr>
        <w:t>Endocalyx</w:t>
      </w:r>
      <w:proofErr w:type="spellEnd"/>
      <w:r>
        <w:rPr>
          <w:rFonts w:ascii="Playfair Display" w:hAnsi="Playfair Display"/>
          <w:b/>
          <w:bCs/>
          <w:color w:val="00AA48"/>
          <w:sz w:val="56"/>
          <w:szCs w:val="56"/>
        </w:rPr>
        <w:t xml:space="preserve"> Pro)</w:t>
      </w:r>
    </w:p>
    <w:p w14:paraId="2981F621" w14:textId="77777777" w:rsidR="005D1BED" w:rsidRDefault="005D1BED" w:rsidP="005D1BED">
      <w:pPr>
        <w:rPr>
          <w:rFonts w:ascii="Playfair Display" w:hAnsi="Playfair Display" w:cs="Calibri"/>
          <w:sz w:val="28"/>
          <w:szCs w:val="28"/>
        </w:rPr>
      </w:pPr>
    </w:p>
    <w:p w14:paraId="79CC0B41" w14:textId="77777777" w:rsidR="005D1BED" w:rsidRDefault="005D1BED" w:rsidP="005D1BED">
      <w:pPr>
        <w:rPr>
          <w:rFonts w:ascii="Playfair Display" w:hAnsi="Playfair Display"/>
          <w:b/>
          <w:bCs/>
          <w:color w:val="00B050"/>
          <w:sz w:val="48"/>
          <w:szCs w:val="48"/>
        </w:rPr>
      </w:pPr>
      <w:proofErr w:type="spellStart"/>
      <w:r>
        <w:rPr>
          <w:rFonts w:ascii="Playfair Display" w:hAnsi="Playfair Display"/>
          <w:b/>
          <w:bCs/>
          <w:color w:val="00B050"/>
          <w:sz w:val="48"/>
          <w:szCs w:val="48"/>
        </w:rPr>
        <w:t>EndoCalyx</w:t>
      </w:r>
      <w:proofErr w:type="spellEnd"/>
      <w:r>
        <w:rPr>
          <w:rFonts w:ascii="Playfair Display" w:hAnsi="Playfair Display"/>
          <w:b/>
          <w:bCs/>
          <w:color w:val="00B050"/>
          <w:sz w:val="48"/>
          <w:szCs w:val="48"/>
        </w:rPr>
        <w:t xml:space="preserve"> Pro</w:t>
      </w:r>
      <w:r>
        <w:rPr>
          <w:rFonts w:ascii="Arial" w:hAnsi="Arial" w:cs="Arial"/>
          <w:b/>
          <w:bCs/>
          <w:color w:val="00B050"/>
          <w:sz w:val="48"/>
          <w:szCs w:val="48"/>
        </w:rPr>
        <w:t>™</w:t>
      </w:r>
      <w:r>
        <w:rPr>
          <w:rFonts w:ascii="Playfair Display" w:hAnsi="Playfair Display"/>
          <w:b/>
          <w:bCs/>
          <w:color w:val="00B050"/>
          <w:sz w:val="48"/>
          <w:szCs w:val="48"/>
        </w:rPr>
        <w:t xml:space="preserve">:  A New Tool for a Healthy Microvascular System </w:t>
      </w:r>
    </w:p>
    <w:p w14:paraId="23D8B074" w14:textId="77777777" w:rsidR="005D1BED" w:rsidRDefault="005D1BED" w:rsidP="005D1BED">
      <w:pPr>
        <w:rPr>
          <w:rFonts w:ascii="Playfair Display" w:hAnsi="Playfair Display"/>
          <w:sz w:val="28"/>
          <w:szCs w:val="28"/>
        </w:rPr>
      </w:pPr>
    </w:p>
    <w:p w14:paraId="4AF62516" w14:textId="77777777" w:rsidR="005D1BED" w:rsidRDefault="005D1BED" w:rsidP="005D1BED">
      <w:pPr>
        <w:rPr>
          <w:rFonts w:ascii="Playfair Display" w:hAnsi="Playfair Display"/>
          <w:sz w:val="28"/>
          <w:szCs w:val="28"/>
        </w:rPr>
      </w:pPr>
      <w:r>
        <w:rPr>
          <w:rFonts w:ascii="Playfair Display" w:hAnsi="Playfair Display"/>
          <w:sz w:val="28"/>
          <w:szCs w:val="28"/>
        </w:rPr>
        <w:t>Did you know that organ starvation for oxygen and nutrients is one reason for diseases and declining health to begin in the body?  When the capillaries begin to lose their function, vital organs don’t receive the nutrients needed to be healthy… the silent spiral of health decline begins.  And that has many ramifications in every organ system throughout the body/</w:t>
      </w:r>
    </w:p>
    <w:p w14:paraId="5FF999C0" w14:textId="77777777" w:rsidR="005D1BED" w:rsidRDefault="005D1BED" w:rsidP="005D1BED">
      <w:pPr>
        <w:rPr>
          <w:rFonts w:ascii="Playfair Display" w:hAnsi="Playfair Display"/>
          <w:sz w:val="28"/>
          <w:szCs w:val="28"/>
        </w:rPr>
      </w:pPr>
    </w:p>
    <w:p w14:paraId="058C5603" w14:textId="77777777" w:rsidR="005D1BED" w:rsidRDefault="005D1BED" w:rsidP="005D1BED">
      <w:pPr>
        <w:rPr>
          <w:rFonts w:ascii="Playfair Display" w:hAnsi="Playfair Display"/>
          <w:sz w:val="28"/>
          <w:szCs w:val="28"/>
        </w:rPr>
      </w:pPr>
      <w:r>
        <w:rPr>
          <w:rFonts w:ascii="Playfair Display" w:hAnsi="Playfair Display"/>
          <w:sz w:val="28"/>
          <w:szCs w:val="28"/>
        </w:rPr>
        <w:t xml:space="preserve">In this health tip I am pleased to introduce a new tool for your “Health Toolbox” - </w:t>
      </w:r>
      <w:proofErr w:type="spellStart"/>
      <w:r>
        <w:rPr>
          <w:rFonts w:ascii="Playfair Display" w:hAnsi="Playfair Display"/>
          <w:b/>
          <w:bCs/>
          <w:sz w:val="28"/>
          <w:szCs w:val="28"/>
        </w:rPr>
        <w:t>Endocalyx</w:t>
      </w:r>
      <w:proofErr w:type="spellEnd"/>
      <w:r>
        <w:rPr>
          <w:rFonts w:ascii="Playfair Display" w:hAnsi="Playfair Display"/>
          <w:b/>
          <w:bCs/>
          <w:sz w:val="28"/>
          <w:szCs w:val="28"/>
        </w:rPr>
        <w:t xml:space="preserve"> Pro™</w:t>
      </w:r>
      <w:r>
        <w:rPr>
          <w:rFonts w:ascii="Playfair Display" w:hAnsi="Playfair Display"/>
          <w:sz w:val="28"/>
          <w:szCs w:val="28"/>
        </w:rPr>
        <w:t xml:space="preserve">.   I think </w:t>
      </w:r>
      <w:proofErr w:type="spellStart"/>
      <w:r>
        <w:rPr>
          <w:rFonts w:ascii="Playfair Display" w:hAnsi="Playfair Display"/>
          <w:b/>
          <w:bCs/>
          <w:sz w:val="28"/>
          <w:szCs w:val="28"/>
        </w:rPr>
        <w:t>Endocalyx</w:t>
      </w:r>
      <w:proofErr w:type="spellEnd"/>
      <w:r>
        <w:rPr>
          <w:rFonts w:ascii="Playfair Display" w:hAnsi="Playfair Display"/>
          <w:b/>
          <w:bCs/>
          <w:sz w:val="28"/>
          <w:szCs w:val="28"/>
        </w:rPr>
        <w:t xml:space="preserve"> Pro™ </w:t>
      </w:r>
      <w:r>
        <w:rPr>
          <w:rFonts w:ascii="Playfair Display" w:hAnsi="Playfair Display"/>
          <w:sz w:val="28"/>
          <w:szCs w:val="28"/>
        </w:rPr>
        <w:t xml:space="preserve">can be a game changer for chronic health conditions, systemic inflammation and oxidative stress by addressing one of the biggest problems we are facing in health care today: </w:t>
      </w:r>
      <w:r>
        <w:rPr>
          <w:rFonts w:ascii="Playfair Display" w:hAnsi="Playfair Display"/>
          <w:b/>
          <w:bCs/>
          <w:sz w:val="28"/>
          <w:szCs w:val="28"/>
        </w:rPr>
        <w:t>vascular damage</w:t>
      </w:r>
      <w:r>
        <w:rPr>
          <w:rFonts w:ascii="Playfair Display" w:hAnsi="Playfair Display"/>
          <w:sz w:val="28"/>
          <w:szCs w:val="28"/>
        </w:rPr>
        <w:t xml:space="preserve">.  Whether from viral infections, vaccine damage, environmental assaults, or just aging – vascular damage decreases your circulatory system’s ability to effectively deliver oxygen and nutrients to your cells, tissues and organs as well as carry away toxic waste products. </w:t>
      </w:r>
    </w:p>
    <w:p w14:paraId="73CC5CD8" w14:textId="77777777" w:rsidR="005D1BED" w:rsidRDefault="005D1BED" w:rsidP="005D1BED">
      <w:pPr>
        <w:rPr>
          <w:rFonts w:ascii="Playfair Display" w:hAnsi="Playfair Display"/>
          <w:sz w:val="28"/>
          <w:szCs w:val="28"/>
        </w:rPr>
      </w:pPr>
    </w:p>
    <w:p w14:paraId="0212CDAC" w14:textId="77777777" w:rsidR="005D1BED" w:rsidRDefault="005D1BED" w:rsidP="005D1BED">
      <w:pPr>
        <w:rPr>
          <w:rFonts w:ascii="Playfair Display" w:hAnsi="Playfair Display"/>
          <w:sz w:val="28"/>
          <w:szCs w:val="28"/>
        </w:rPr>
      </w:pPr>
      <w:r>
        <w:rPr>
          <w:rFonts w:ascii="Playfair Display" w:hAnsi="Playfair Display"/>
          <w:sz w:val="28"/>
          <w:szCs w:val="28"/>
        </w:rPr>
        <w:t>Your organs are healthy when they are nourished with vital nutrients and oxygen, while waste and carbon dioxide are removed. Every heartbeat is an opportunity for replenishment.</w:t>
      </w:r>
    </w:p>
    <w:p w14:paraId="2668F50F" w14:textId="77777777" w:rsidR="005D1BED" w:rsidRDefault="005D1BED" w:rsidP="005D1BED">
      <w:pPr>
        <w:numPr>
          <w:ilvl w:val="0"/>
          <w:numId w:val="26"/>
        </w:numPr>
        <w:rPr>
          <w:rFonts w:ascii="Playfair Display" w:hAnsi="Playfair Display"/>
          <w:sz w:val="28"/>
          <w:szCs w:val="28"/>
        </w:rPr>
      </w:pPr>
      <w:r>
        <w:rPr>
          <w:rFonts w:ascii="Playfair Display" w:hAnsi="Playfair Display"/>
          <w:sz w:val="28"/>
          <w:szCs w:val="28"/>
        </w:rPr>
        <w:t>This replenishment—an exchange of nutrients and waste removal—takes place in the capillaries of your microvascular system.</w:t>
      </w:r>
    </w:p>
    <w:p w14:paraId="238E156C" w14:textId="77777777" w:rsidR="005D1BED" w:rsidRDefault="005D1BED" w:rsidP="005D1BED">
      <w:pPr>
        <w:numPr>
          <w:ilvl w:val="0"/>
          <w:numId w:val="27"/>
        </w:numPr>
        <w:rPr>
          <w:rFonts w:ascii="Playfair Display" w:hAnsi="Playfair Display"/>
          <w:sz w:val="28"/>
          <w:szCs w:val="28"/>
        </w:rPr>
      </w:pPr>
      <w:r>
        <w:rPr>
          <w:rFonts w:ascii="Playfair Display" w:hAnsi="Playfair Display"/>
          <w:sz w:val="28"/>
          <w:szCs w:val="28"/>
        </w:rPr>
        <w:t xml:space="preserve">The human body’s microvascular system is immense. The endothelial glycocalyx is both the largest surface organ at 10,000 </w:t>
      </w:r>
      <w:r>
        <w:rPr>
          <w:rFonts w:ascii="Playfair Display" w:hAnsi="Playfair Display"/>
          <w:sz w:val="28"/>
          <w:szCs w:val="28"/>
        </w:rPr>
        <w:lastRenderedPageBreak/>
        <w:t>square feet, and the longest organ in the body at 60,000 miles end-to-end.</w:t>
      </w:r>
    </w:p>
    <w:p w14:paraId="1CD899F7" w14:textId="77777777" w:rsidR="005D1BED" w:rsidRDefault="005D1BED" w:rsidP="005D1BED">
      <w:pPr>
        <w:numPr>
          <w:ilvl w:val="0"/>
          <w:numId w:val="28"/>
        </w:numPr>
        <w:rPr>
          <w:rFonts w:ascii="Playfair Display" w:hAnsi="Playfair Display"/>
          <w:sz w:val="28"/>
          <w:szCs w:val="28"/>
        </w:rPr>
      </w:pPr>
      <w:r>
        <w:rPr>
          <w:rFonts w:ascii="Playfair Display" w:hAnsi="Playfair Display"/>
          <w:sz w:val="28"/>
          <w:szCs w:val="28"/>
        </w:rPr>
        <w:t>With every beat, the heart pumps blood through the microvascular system, which nourishes the trillions of cells that make up your organs. Deterioration in the microvascular system—comprising more than 99% of the contact area between the blood and the organs—has long been overlooked as the starting point of several health conditions, which lead to life-threatening diseases.</w:t>
      </w:r>
    </w:p>
    <w:p w14:paraId="3C976861" w14:textId="77777777" w:rsidR="005D1BED" w:rsidRDefault="005D1BED" w:rsidP="005D1BED">
      <w:pPr>
        <w:numPr>
          <w:ilvl w:val="0"/>
          <w:numId w:val="29"/>
        </w:numPr>
        <w:rPr>
          <w:rFonts w:ascii="Playfair Display" w:hAnsi="Playfair Display"/>
          <w:sz w:val="28"/>
          <w:szCs w:val="28"/>
        </w:rPr>
      </w:pPr>
      <w:r>
        <w:rPr>
          <w:rFonts w:ascii="Playfair Display" w:hAnsi="Playfair Display"/>
          <w:sz w:val="28"/>
          <w:szCs w:val="28"/>
        </w:rPr>
        <w:t>Only recently have we been able to look at the 99%. In the past, science focused on the visible 1% of the total vascular system, the larger blood vessels.</w:t>
      </w:r>
    </w:p>
    <w:p w14:paraId="178C2E4D" w14:textId="77777777" w:rsidR="005D1BED" w:rsidRDefault="005D1BED" w:rsidP="005D1BED">
      <w:pPr>
        <w:numPr>
          <w:ilvl w:val="0"/>
          <w:numId w:val="30"/>
        </w:numPr>
        <w:rPr>
          <w:rFonts w:ascii="Playfair Display" w:hAnsi="Playfair Display"/>
          <w:sz w:val="28"/>
          <w:szCs w:val="28"/>
        </w:rPr>
      </w:pPr>
      <w:r>
        <w:rPr>
          <w:rFonts w:ascii="Playfair Display" w:hAnsi="Playfair Display"/>
          <w:sz w:val="28"/>
          <w:szCs w:val="28"/>
        </w:rPr>
        <w:t>Without continuous delivery of nutrients and waste removal, organs starve, and you are at greater risk of heart disease, stroke, high blood pressure, diabetes, kidney disease, dementia, inflammatory disorders and cancer metastasis.</w:t>
      </w:r>
    </w:p>
    <w:p w14:paraId="77D90A60" w14:textId="77777777" w:rsidR="005D1BED" w:rsidRDefault="005D1BED" w:rsidP="005D1BED">
      <w:pPr>
        <w:rPr>
          <w:rFonts w:ascii="Playfair Display" w:hAnsi="Playfair Display"/>
          <w:b/>
          <w:bCs/>
          <w:sz w:val="28"/>
          <w:szCs w:val="28"/>
        </w:rPr>
      </w:pPr>
    </w:p>
    <w:p w14:paraId="5C6FECE0" w14:textId="77777777" w:rsidR="005D1BED" w:rsidRDefault="005D1BED" w:rsidP="005D1BED">
      <w:pPr>
        <w:rPr>
          <w:rFonts w:ascii="Playfair Display" w:hAnsi="Playfair Display"/>
          <w:sz w:val="28"/>
          <w:szCs w:val="28"/>
        </w:rPr>
      </w:pPr>
      <w:r>
        <w:rPr>
          <w:rFonts w:ascii="Playfair Display" w:hAnsi="Playfair Display"/>
          <w:sz w:val="28"/>
          <w:szCs w:val="28"/>
        </w:rPr>
        <w:t xml:space="preserve">One of the reasons I have included </w:t>
      </w:r>
      <w:proofErr w:type="spellStart"/>
      <w:r>
        <w:rPr>
          <w:rFonts w:ascii="Playfair Display" w:hAnsi="Playfair Display"/>
          <w:b/>
          <w:bCs/>
          <w:sz w:val="28"/>
          <w:szCs w:val="28"/>
        </w:rPr>
        <w:t>Endocalyx</w:t>
      </w:r>
      <w:proofErr w:type="spellEnd"/>
      <w:r>
        <w:rPr>
          <w:rFonts w:ascii="Playfair Display" w:hAnsi="Playfair Display"/>
          <w:b/>
          <w:bCs/>
          <w:sz w:val="28"/>
          <w:szCs w:val="28"/>
        </w:rPr>
        <w:t xml:space="preserve"> Pro™</w:t>
      </w:r>
      <w:r>
        <w:rPr>
          <w:rFonts w:ascii="Playfair Display" w:hAnsi="Playfair Display"/>
          <w:sz w:val="28"/>
          <w:szCs w:val="28"/>
        </w:rPr>
        <w:t xml:space="preserve"> in the Truth for Health store is its impressive outcomes in combating vascular damage and improving circulation. Multiple research studies have shown that </w:t>
      </w:r>
      <w:proofErr w:type="spellStart"/>
      <w:r>
        <w:rPr>
          <w:rFonts w:ascii="Playfair Display" w:hAnsi="Playfair Display"/>
          <w:b/>
          <w:bCs/>
          <w:sz w:val="28"/>
          <w:szCs w:val="28"/>
        </w:rPr>
        <w:t>Endocalyx</w:t>
      </w:r>
      <w:proofErr w:type="spellEnd"/>
      <w:r>
        <w:rPr>
          <w:rFonts w:ascii="Playfair Display" w:hAnsi="Playfair Display"/>
          <w:b/>
          <w:bCs/>
          <w:sz w:val="28"/>
          <w:szCs w:val="28"/>
        </w:rPr>
        <w:t xml:space="preserve"> Pro™:</w:t>
      </w:r>
    </w:p>
    <w:p w14:paraId="4CDF2BB6" w14:textId="77777777" w:rsidR="005D1BED" w:rsidRDefault="005D1BED" w:rsidP="005D1BED">
      <w:pPr>
        <w:pStyle w:val="ListParagraph"/>
        <w:numPr>
          <w:ilvl w:val="0"/>
          <w:numId w:val="31"/>
        </w:numPr>
        <w:rPr>
          <w:rFonts w:ascii="Playfair Display" w:hAnsi="Playfair Display"/>
          <w:b/>
          <w:bCs/>
          <w:sz w:val="28"/>
          <w:szCs w:val="28"/>
        </w:rPr>
      </w:pPr>
      <w:r>
        <w:rPr>
          <w:rFonts w:ascii="Playfair Display" w:hAnsi="Playfair Display"/>
          <w:b/>
          <w:bCs/>
          <w:sz w:val="28"/>
          <w:szCs w:val="28"/>
        </w:rPr>
        <w:t>Regenerates the Microcirculation System*</w:t>
      </w:r>
    </w:p>
    <w:p w14:paraId="289CB2E5" w14:textId="77777777" w:rsidR="005D1BED" w:rsidRDefault="005D1BED" w:rsidP="005D1BED">
      <w:pPr>
        <w:pStyle w:val="ListParagraph"/>
        <w:numPr>
          <w:ilvl w:val="0"/>
          <w:numId w:val="31"/>
        </w:numPr>
        <w:rPr>
          <w:rFonts w:ascii="Playfair Display" w:hAnsi="Playfair Display"/>
          <w:b/>
          <w:bCs/>
          <w:sz w:val="28"/>
          <w:szCs w:val="28"/>
        </w:rPr>
      </w:pPr>
      <w:r>
        <w:rPr>
          <w:rFonts w:ascii="Playfair Display" w:hAnsi="Playfair Display"/>
          <w:b/>
          <w:bCs/>
          <w:sz w:val="28"/>
          <w:szCs w:val="28"/>
        </w:rPr>
        <w:t xml:space="preserve">The only proprietary, patented anti-aging supplement that has been clinically shown to maintain a healthy glycocalyx, the micro-thin gel layer that lines the inside of all blood vessels throughout the body and all </w:t>
      </w:r>
      <w:proofErr w:type="gramStart"/>
      <w:r>
        <w:rPr>
          <w:rFonts w:ascii="Playfair Display" w:hAnsi="Playfair Display"/>
          <w:b/>
          <w:bCs/>
          <w:sz w:val="28"/>
          <w:szCs w:val="28"/>
        </w:rPr>
        <w:t>organs.*</w:t>
      </w:r>
      <w:proofErr w:type="gramEnd"/>
    </w:p>
    <w:p w14:paraId="1E87C380" w14:textId="77777777" w:rsidR="005D1BED" w:rsidRDefault="005D1BED" w:rsidP="005D1BED">
      <w:pPr>
        <w:pStyle w:val="ListParagraph"/>
        <w:numPr>
          <w:ilvl w:val="0"/>
          <w:numId w:val="31"/>
        </w:numPr>
        <w:rPr>
          <w:rFonts w:ascii="Playfair Display" w:hAnsi="Playfair Display"/>
          <w:b/>
          <w:bCs/>
          <w:sz w:val="28"/>
          <w:szCs w:val="28"/>
        </w:rPr>
      </w:pPr>
      <w:r>
        <w:rPr>
          <w:rFonts w:ascii="Playfair Display" w:hAnsi="Playfair Display"/>
          <w:b/>
          <w:bCs/>
          <w:sz w:val="28"/>
          <w:szCs w:val="28"/>
        </w:rPr>
        <w:t xml:space="preserve">Provides the anti-aging building blocks needed for a strong and vital glycocalyx, strengthening this micro-thin shield that protects the heart, arteries, microcirculation and </w:t>
      </w:r>
      <w:proofErr w:type="gramStart"/>
      <w:r>
        <w:rPr>
          <w:rFonts w:ascii="Playfair Display" w:hAnsi="Playfair Display"/>
          <w:b/>
          <w:bCs/>
          <w:sz w:val="28"/>
          <w:szCs w:val="28"/>
        </w:rPr>
        <w:t>veins.*</w:t>
      </w:r>
      <w:proofErr w:type="gramEnd"/>
    </w:p>
    <w:p w14:paraId="5963C3D7" w14:textId="77777777" w:rsidR="005D1BED" w:rsidRDefault="005D1BED" w:rsidP="005D1BED">
      <w:pPr>
        <w:pStyle w:val="ListParagraph"/>
        <w:numPr>
          <w:ilvl w:val="0"/>
          <w:numId w:val="32"/>
        </w:numPr>
        <w:rPr>
          <w:rFonts w:ascii="Playfair Display" w:hAnsi="Playfair Display"/>
          <w:b/>
          <w:bCs/>
          <w:sz w:val="28"/>
          <w:szCs w:val="28"/>
        </w:rPr>
      </w:pPr>
      <w:r>
        <w:rPr>
          <w:rFonts w:ascii="Playfair Display" w:hAnsi="Playfair Display"/>
          <w:b/>
          <w:bCs/>
          <w:sz w:val="28"/>
          <w:szCs w:val="28"/>
        </w:rPr>
        <w:t xml:space="preserve">Helps keep blood vessels slick, smooth and protected inside, from the largest arteries and veins to the tiniest </w:t>
      </w:r>
      <w:proofErr w:type="gramStart"/>
      <w:r>
        <w:rPr>
          <w:rFonts w:ascii="Playfair Display" w:hAnsi="Playfair Display"/>
          <w:b/>
          <w:bCs/>
          <w:sz w:val="28"/>
          <w:szCs w:val="28"/>
        </w:rPr>
        <w:t>capillaries.*</w:t>
      </w:r>
      <w:proofErr w:type="gramEnd"/>
    </w:p>
    <w:p w14:paraId="635CEDBD" w14:textId="77777777" w:rsidR="005D1BED" w:rsidRDefault="005D1BED" w:rsidP="005D1BED">
      <w:pPr>
        <w:pStyle w:val="ListParagraph"/>
        <w:numPr>
          <w:ilvl w:val="0"/>
          <w:numId w:val="32"/>
        </w:numPr>
        <w:rPr>
          <w:rFonts w:ascii="Playfair Display" w:hAnsi="Playfair Display"/>
          <w:b/>
          <w:bCs/>
          <w:sz w:val="28"/>
          <w:szCs w:val="28"/>
        </w:rPr>
      </w:pPr>
      <w:r>
        <w:rPr>
          <w:rFonts w:ascii="Playfair Display" w:hAnsi="Playfair Display"/>
          <w:b/>
          <w:bCs/>
          <w:sz w:val="28"/>
          <w:szCs w:val="28"/>
        </w:rPr>
        <w:t xml:space="preserve">This keeps blood flowing freely while optimizing circulation throughout the entire </w:t>
      </w:r>
      <w:proofErr w:type="gramStart"/>
      <w:r>
        <w:rPr>
          <w:rFonts w:ascii="Playfair Display" w:hAnsi="Playfair Display"/>
          <w:b/>
          <w:bCs/>
          <w:sz w:val="28"/>
          <w:szCs w:val="28"/>
        </w:rPr>
        <w:t>body.*</w:t>
      </w:r>
      <w:proofErr w:type="gramEnd"/>
    </w:p>
    <w:p w14:paraId="7F19554E" w14:textId="77777777" w:rsidR="005D1BED" w:rsidRDefault="005D1BED" w:rsidP="005D1BED">
      <w:pPr>
        <w:pStyle w:val="ListParagraph"/>
        <w:numPr>
          <w:ilvl w:val="0"/>
          <w:numId w:val="33"/>
        </w:numPr>
        <w:rPr>
          <w:rFonts w:ascii="Playfair Display" w:hAnsi="Playfair Display"/>
          <w:b/>
          <w:bCs/>
          <w:sz w:val="28"/>
          <w:szCs w:val="28"/>
        </w:rPr>
      </w:pPr>
      <w:r>
        <w:rPr>
          <w:rFonts w:ascii="Playfair Display" w:hAnsi="Playfair Display"/>
          <w:b/>
          <w:bCs/>
          <w:sz w:val="28"/>
          <w:szCs w:val="28"/>
        </w:rPr>
        <w:t xml:space="preserve">Allows more efficient delivery of oxygen and nutrients to tissues, organs and for the removal of </w:t>
      </w:r>
      <w:proofErr w:type="gramStart"/>
      <w:r>
        <w:rPr>
          <w:rFonts w:ascii="Playfair Display" w:hAnsi="Playfair Display"/>
          <w:b/>
          <w:bCs/>
          <w:sz w:val="28"/>
          <w:szCs w:val="28"/>
        </w:rPr>
        <w:t>waste.*</w:t>
      </w:r>
      <w:proofErr w:type="gramEnd"/>
      <w:r>
        <w:rPr>
          <w:rFonts w:ascii="Playfair Display" w:hAnsi="Playfair Display"/>
          <w:b/>
          <w:bCs/>
          <w:sz w:val="28"/>
          <w:szCs w:val="28"/>
        </w:rPr>
        <w:t xml:space="preserve"> </w:t>
      </w:r>
    </w:p>
    <w:p w14:paraId="09EA95E3" w14:textId="77777777" w:rsidR="005D1BED" w:rsidRDefault="005D1BED" w:rsidP="005D1BED">
      <w:pPr>
        <w:rPr>
          <w:rFonts w:ascii="Playfair Display" w:hAnsi="Playfair Display"/>
          <w:b/>
          <w:bCs/>
          <w:sz w:val="28"/>
          <w:szCs w:val="28"/>
        </w:rPr>
      </w:pPr>
    </w:p>
    <w:p w14:paraId="0784E562" w14:textId="77777777" w:rsidR="005D1BED" w:rsidRDefault="005D1BED" w:rsidP="005D1BED">
      <w:pPr>
        <w:rPr>
          <w:rFonts w:ascii="Playfair Display" w:hAnsi="Playfair Display"/>
          <w:sz w:val="28"/>
          <w:szCs w:val="28"/>
        </w:rPr>
      </w:pPr>
      <w:r>
        <w:rPr>
          <w:rFonts w:ascii="Playfair Display" w:hAnsi="Playfair Display"/>
          <w:sz w:val="28"/>
          <w:szCs w:val="28"/>
        </w:rPr>
        <w:t xml:space="preserve">The ingredients are also quite impressive. </w:t>
      </w:r>
      <w:proofErr w:type="spellStart"/>
      <w:r>
        <w:rPr>
          <w:rFonts w:ascii="Playfair Display" w:hAnsi="Playfair Display"/>
          <w:b/>
          <w:bCs/>
          <w:sz w:val="28"/>
          <w:szCs w:val="28"/>
        </w:rPr>
        <w:t>Endocalyx</w:t>
      </w:r>
      <w:proofErr w:type="spellEnd"/>
      <w:r>
        <w:rPr>
          <w:rFonts w:ascii="Playfair Display" w:hAnsi="Playfair Display"/>
          <w:b/>
          <w:bCs/>
          <w:sz w:val="28"/>
          <w:szCs w:val="28"/>
        </w:rPr>
        <w:t xml:space="preserve"> Pro™ </w:t>
      </w:r>
      <w:r>
        <w:rPr>
          <w:rFonts w:ascii="Playfair Display" w:hAnsi="Playfair Display"/>
          <w:sz w:val="28"/>
          <w:szCs w:val="28"/>
        </w:rPr>
        <w:t xml:space="preserve">contains a patented formulation with three classes of compounds: restorative, regenerative, and protective. The seven ingredients include: a polysaccharide made with a brown seaweed called </w:t>
      </w:r>
      <w:r>
        <w:rPr>
          <w:rFonts w:ascii="Playfair Display" w:hAnsi="Playfair Display"/>
          <w:b/>
          <w:bCs/>
          <w:sz w:val="28"/>
          <w:szCs w:val="28"/>
        </w:rPr>
        <w:t>Laminaria Japonica</w:t>
      </w:r>
      <w:r>
        <w:rPr>
          <w:rFonts w:ascii="Playfair Display" w:hAnsi="Playfair Display"/>
          <w:sz w:val="28"/>
          <w:szCs w:val="28"/>
        </w:rPr>
        <w:t xml:space="preserve"> certified to contain a minimum extract rate of 85% </w:t>
      </w:r>
      <w:r>
        <w:rPr>
          <w:rFonts w:ascii="Playfair Display" w:hAnsi="Playfair Display"/>
          <w:b/>
          <w:bCs/>
          <w:sz w:val="28"/>
          <w:szCs w:val="28"/>
        </w:rPr>
        <w:t>fucoidan sulfate</w:t>
      </w:r>
      <w:r>
        <w:rPr>
          <w:rFonts w:ascii="Playfair Display" w:hAnsi="Playfair Display"/>
          <w:sz w:val="28"/>
          <w:szCs w:val="28"/>
        </w:rPr>
        <w:t xml:space="preserve">.  Fucoidan helps repair the glycocalyx and prevents </w:t>
      </w:r>
      <w:proofErr w:type="gramStart"/>
      <w:r>
        <w:rPr>
          <w:rFonts w:ascii="Playfair Display" w:hAnsi="Playfair Display"/>
          <w:sz w:val="28"/>
          <w:szCs w:val="28"/>
        </w:rPr>
        <w:t>breakdown  by</w:t>
      </w:r>
      <w:proofErr w:type="gramEnd"/>
      <w:r>
        <w:rPr>
          <w:rFonts w:ascii="Playfair Display" w:hAnsi="Playfair Display"/>
          <w:sz w:val="28"/>
          <w:szCs w:val="28"/>
        </w:rPr>
        <w:t xml:space="preserve"> inhibiting the heparinase activity. Fucoidan sulfate also help provide structural stability and dimension to the glycocalyx. Another restorative polysaccharide enabling repair of the glycocalyx matrix is </w:t>
      </w:r>
      <w:r>
        <w:rPr>
          <w:rFonts w:ascii="Playfair Display" w:hAnsi="Playfair Display"/>
          <w:b/>
          <w:bCs/>
          <w:sz w:val="28"/>
          <w:szCs w:val="28"/>
        </w:rPr>
        <w:t>hyaluronic acid</w:t>
      </w:r>
      <w:r>
        <w:rPr>
          <w:rFonts w:ascii="Playfair Display" w:hAnsi="Playfair Display"/>
          <w:sz w:val="28"/>
          <w:szCs w:val="28"/>
        </w:rPr>
        <w:t xml:space="preserve">. </w:t>
      </w:r>
      <w:r>
        <w:rPr>
          <w:rFonts w:ascii="Playfair Display" w:hAnsi="Playfair Display"/>
          <w:b/>
          <w:bCs/>
          <w:sz w:val="28"/>
          <w:szCs w:val="28"/>
        </w:rPr>
        <w:t>Glucosamine sulfate</w:t>
      </w:r>
      <w:r>
        <w:rPr>
          <w:rFonts w:ascii="Playfair Display" w:hAnsi="Playfair Display"/>
          <w:sz w:val="28"/>
          <w:szCs w:val="28"/>
        </w:rPr>
        <w:t xml:space="preserve"> provides the building blocks for glycocalyx synthesis and boosts endothelial cell glycocalyx production. The polyphenol and flavonoids of </w:t>
      </w:r>
      <w:r>
        <w:rPr>
          <w:rFonts w:ascii="Playfair Display" w:hAnsi="Playfair Display"/>
          <w:b/>
          <w:bCs/>
          <w:sz w:val="28"/>
          <w:szCs w:val="28"/>
        </w:rPr>
        <w:t>Olive (fruit) extract, artichoke (leaf) extract, red and white grapes (fruit) extract, and superoxide dismutase (from bitter melon concentrate</w:t>
      </w:r>
      <w:r>
        <w:rPr>
          <w:rFonts w:ascii="Playfair Display" w:hAnsi="Playfair Display"/>
          <w:sz w:val="28"/>
          <w:szCs w:val="28"/>
        </w:rPr>
        <w:t>) are potent antioxidants that can survive oral intake and arrive in the vascular compartment at clinically effective dosages.</w:t>
      </w:r>
    </w:p>
    <w:p w14:paraId="106091C2" w14:textId="77777777" w:rsidR="005D1BED" w:rsidRDefault="005D1BED" w:rsidP="005D1BED">
      <w:pPr>
        <w:pStyle w:val="ListParagraph"/>
        <w:rPr>
          <w:rFonts w:ascii="Playfair Display" w:hAnsi="Playfair Display"/>
          <w:b/>
          <w:bCs/>
          <w:sz w:val="28"/>
          <w:szCs w:val="28"/>
        </w:rPr>
      </w:pPr>
    </w:p>
    <w:p w14:paraId="63C478F2" w14:textId="77777777" w:rsidR="005D1BED" w:rsidRDefault="005D1BED" w:rsidP="005D1BED">
      <w:pPr>
        <w:rPr>
          <w:rFonts w:ascii="Playfair Display" w:hAnsi="Playfair Display"/>
          <w:b/>
          <w:bCs/>
          <w:sz w:val="28"/>
          <w:szCs w:val="28"/>
        </w:rPr>
      </w:pPr>
      <w:proofErr w:type="spellStart"/>
      <w:r>
        <w:rPr>
          <w:rFonts w:ascii="Playfair Display" w:hAnsi="Playfair Display"/>
          <w:b/>
          <w:bCs/>
          <w:sz w:val="28"/>
          <w:szCs w:val="28"/>
        </w:rPr>
        <w:t>Endocalyx</w:t>
      </w:r>
      <w:proofErr w:type="spellEnd"/>
      <w:r>
        <w:rPr>
          <w:rFonts w:ascii="Playfair Display" w:hAnsi="Playfair Display"/>
          <w:b/>
          <w:bCs/>
          <w:sz w:val="28"/>
          <w:szCs w:val="28"/>
        </w:rPr>
        <w:t xml:space="preserve"> Pro™ helps reverse hypoxia – low oxygenation at the cellular level and in that sense – organ starvation. </w:t>
      </w:r>
    </w:p>
    <w:p w14:paraId="0360C1F8" w14:textId="77777777" w:rsidR="005D1BED" w:rsidRDefault="005D1BED" w:rsidP="005D1BED">
      <w:pPr>
        <w:rPr>
          <w:rFonts w:ascii="Playfair Display" w:hAnsi="Playfair Display"/>
          <w:sz w:val="28"/>
          <w:szCs w:val="28"/>
        </w:rPr>
      </w:pPr>
    </w:p>
    <w:p w14:paraId="31FE09B5" w14:textId="77777777" w:rsidR="005D1BED" w:rsidRDefault="005D1BED" w:rsidP="005D1BED">
      <w:pPr>
        <w:rPr>
          <w:rFonts w:ascii="Playfair Display" w:hAnsi="Playfair Display"/>
          <w:b/>
          <w:bCs/>
          <w:sz w:val="28"/>
          <w:szCs w:val="28"/>
          <w:highlight w:val="yellow"/>
        </w:rPr>
      </w:pPr>
      <w:r>
        <w:rPr>
          <w:rFonts w:ascii="Playfair Display" w:hAnsi="Playfair Display"/>
          <w:sz w:val="28"/>
          <w:szCs w:val="28"/>
        </w:rPr>
        <w:t xml:space="preserve">I review next the details of specific diseases and conditions that arise from microvascular damage* </w:t>
      </w:r>
      <w:proofErr w:type="gramStart"/>
      <w:r>
        <w:rPr>
          <w:rFonts w:ascii="Playfair Display" w:hAnsi="Playfair Display"/>
          <w:sz w:val="28"/>
          <w:szCs w:val="28"/>
        </w:rPr>
        <w:t>an</w:t>
      </w:r>
      <w:proofErr w:type="gramEnd"/>
      <w:r>
        <w:rPr>
          <w:rFonts w:ascii="Playfair Display" w:hAnsi="Playfair Display"/>
          <w:sz w:val="28"/>
          <w:szCs w:val="28"/>
        </w:rPr>
        <w:t xml:space="preserve"> </w:t>
      </w:r>
      <w:proofErr w:type="spellStart"/>
      <w:r>
        <w:rPr>
          <w:rFonts w:ascii="Playfair Display" w:hAnsi="Playfair Display"/>
          <w:sz w:val="28"/>
          <w:szCs w:val="28"/>
        </w:rPr>
        <w:t>dhelp</w:t>
      </w:r>
      <w:proofErr w:type="spellEnd"/>
      <w:r>
        <w:rPr>
          <w:rFonts w:ascii="Playfair Display" w:hAnsi="Playfair Display"/>
          <w:sz w:val="28"/>
          <w:szCs w:val="28"/>
        </w:rPr>
        <w:t xml:space="preserve"> you understand these connections and how </w:t>
      </w:r>
      <w:proofErr w:type="spellStart"/>
      <w:r>
        <w:rPr>
          <w:rFonts w:ascii="Playfair Display" w:hAnsi="Playfair Display"/>
          <w:sz w:val="28"/>
          <w:szCs w:val="28"/>
        </w:rPr>
        <w:t>Endocalyx</w:t>
      </w:r>
      <w:proofErr w:type="spellEnd"/>
      <w:r>
        <w:rPr>
          <w:rFonts w:ascii="Playfair Display" w:hAnsi="Playfair Display"/>
          <w:sz w:val="28"/>
          <w:szCs w:val="28"/>
        </w:rPr>
        <w:t xml:space="preserve"> Pro can help repair the damage. So I encourage you to continue reading here:  </w:t>
      </w:r>
      <w:r>
        <w:rPr>
          <w:rFonts w:ascii="Playfair Display" w:hAnsi="Playfair Display"/>
          <w:b/>
          <w:bCs/>
          <w:sz w:val="28"/>
          <w:szCs w:val="28"/>
          <w:highlight w:val="yellow"/>
        </w:rPr>
        <w:t xml:space="preserve">Erik please post the complete Health tip on website 9separate WORD file attached to EMAIL), then link to that </w:t>
      </w:r>
      <w:proofErr w:type="gramStart"/>
      <w:r>
        <w:rPr>
          <w:rFonts w:ascii="Playfair Display" w:hAnsi="Playfair Display"/>
          <w:b/>
          <w:bCs/>
          <w:sz w:val="28"/>
          <w:szCs w:val="28"/>
          <w:highlight w:val="yellow"/>
        </w:rPr>
        <w:t>longer  version</w:t>
      </w:r>
      <w:proofErr w:type="gramEnd"/>
      <w:r>
        <w:rPr>
          <w:rFonts w:ascii="Playfair Display" w:hAnsi="Playfair Display"/>
          <w:b/>
          <w:bCs/>
          <w:sz w:val="28"/>
          <w:szCs w:val="28"/>
          <w:highlight w:val="yellow"/>
        </w:rPr>
        <w:t xml:space="preserve"> for people to continue reading – I had to keep it shorter for the newsletter – too long as written – </w:t>
      </w:r>
    </w:p>
    <w:p w14:paraId="79C72A95" w14:textId="77777777" w:rsidR="005D1BED" w:rsidRDefault="005D1BED" w:rsidP="005D1BED">
      <w:pPr>
        <w:rPr>
          <w:rFonts w:ascii="Playfair Display" w:hAnsi="Playfair Display"/>
          <w:b/>
          <w:bCs/>
          <w:sz w:val="28"/>
          <w:szCs w:val="28"/>
          <w:highlight w:val="yellow"/>
        </w:rPr>
      </w:pPr>
    </w:p>
    <w:p w14:paraId="68B9A16B" w14:textId="77777777" w:rsidR="005D1BED" w:rsidRDefault="005D1BED" w:rsidP="005D1BED">
      <w:pPr>
        <w:rPr>
          <w:rFonts w:ascii="Playfair Display" w:hAnsi="Playfair Display"/>
          <w:b/>
          <w:bCs/>
          <w:color w:val="9C248A"/>
          <w:sz w:val="28"/>
          <w:szCs w:val="28"/>
        </w:rPr>
      </w:pPr>
      <w:r>
        <w:rPr>
          <w:rFonts w:ascii="Playfair Display" w:hAnsi="Playfair Display"/>
          <w:b/>
          <w:bCs/>
          <w:color w:val="9C248A"/>
          <w:sz w:val="28"/>
          <w:szCs w:val="28"/>
          <w:highlight w:val="yellow"/>
        </w:rPr>
        <w:t xml:space="preserve">Add promotion for newsletter readers of 10% off for this week only </w:t>
      </w:r>
    </w:p>
    <w:p w14:paraId="3472797D" w14:textId="77777777" w:rsidR="005D1BED" w:rsidRDefault="005D1BED" w:rsidP="005D1BED">
      <w:pPr>
        <w:rPr>
          <w:rFonts w:ascii="Playfair Display" w:hAnsi="Playfair Display"/>
          <w:sz w:val="28"/>
          <w:szCs w:val="28"/>
        </w:rPr>
      </w:pPr>
    </w:p>
    <w:p w14:paraId="26AB6E4E" w14:textId="77777777" w:rsidR="005D1BED" w:rsidRDefault="005D1BED" w:rsidP="005D1BED">
      <w:pPr>
        <w:rPr>
          <w:rFonts w:ascii="Playfair Display" w:hAnsi="Playfair Display"/>
          <w:sz w:val="28"/>
          <w:szCs w:val="28"/>
        </w:rPr>
      </w:pPr>
      <w:r>
        <w:rPr>
          <w:rFonts w:ascii="Playfair Display" w:hAnsi="Playfair Display"/>
          <w:sz w:val="28"/>
          <w:szCs w:val="28"/>
        </w:rPr>
        <w:t>I hope you will give our newest product, and all our other natural medicines, a try to help you achieve your health loss goals.  You may be surprised at the benefits you experience, just as I have!</w:t>
      </w:r>
    </w:p>
    <w:p w14:paraId="19B35B2A" w14:textId="77777777" w:rsidR="005D1BED" w:rsidRDefault="005D1BED" w:rsidP="005D1BED">
      <w:pPr>
        <w:rPr>
          <w:rFonts w:ascii="Playfair Display" w:hAnsi="Playfair Display"/>
          <w:sz w:val="28"/>
          <w:szCs w:val="28"/>
        </w:rPr>
      </w:pPr>
    </w:p>
    <w:p w14:paraId="10BD0FE9" w14:textId="77777777" w:rsidR="005D1BED" w:rsidRDefault="005D1BED" w:rsidP="005D1BED">
      <w:pPr>
        <w:rPr>
          <w:rFonts w:ascii="Playfair Display" w:hAnsi="Playfair Display"/>
          <w:sz w:val="28"/>
          <w:szCs w:val="28"/>
        </w:rPr>
      </w:pPr>
      <w:r>
        <w:rPr>
          <w:rFonts w:ascii="Playfair Display" w:hAnsi="Playfair Display"/>
          <w:sz w:val="28"/>
          <w:szCs w:val="28"/>
        </w:rPr>
        <w:lastRenderedPageBreak/>
        <w:t>To Your good health,</w:t>
      </w:r>
    </w:p>
    <w:p w14:paraId="2B0A30BA" w14:textId="77777777" w:rsidR="005D1BED" w:rsidRDefault="005D1BED" w:rsidP="005D1BED">
      <w:pPr>
        <w:rPr>
          <w:rFonts w:ascii="Playfair Display" w:hAnsi="Playfair Display"/>
          <w:kern w:val="0"/>
          <w:sz w:val="28"/>
          <w:szCs w:val="28"/>
          <w14:ligatures w14:val="none"/>
        </w:rPr>
      </w:pPr>
      <w:r>
        <w:rPr>
          <w:rFonts w:ascii="Playfair Display" w:hAnsi="Playfair Display"/>
          <w:kern w:val="0"/>
          <w:sz w:val="28"/>
          <w:szCs w:val="28"/>
          <w14:ligatures w14:val="none"/>
        </w:rPr>
        <w:t>Dr. Vliet</w:t>
      </w:r>
    </w:p>
    <w:p w14:paraId="230D1DFF" w14:textId="77777777" w:rsidR="005D1BED" w:rsidRDefault="005D1BED" w:rsidP="00DC22AF">
      <w:pPr>
        <w:rPr>
          <w:b/>
          <w:bCs/>
        </w:rPr>
      </w:pPr>
    </w:p>
    <w:p w14:paraId="64EF2F73" w14:textId="77777777" w:rsidR="005D1BED" w:rsidRPr="005D1BED" w:rsidRDefault="005D1BED" w:rsidP="00DC22AF">
      <w:pPr>
        <w:rPr>
          <w:rFonts w:ascii="Playfair Display" w:hAnsi="Playfair Display"/>
          <w:b/>
          <w:bCs/>
          <w:sz w:val="28"/>
          <w:szCs w:val="28"/>
        </w:rPr>
      </w:pPr>
    </w:p>
    <w:p w14:paraId="5363E1C9" w14:textId="01DE3CBF" w:rsidR="005D1BED" w:rsidRDefault="005D1BED" w:rsidP="00DC22AF">
      <w:pPr>
        <w:rPr>
          <w:rFonts w:ascii="Playfair Display" w:hAnsi="Playfair Display"/>
          <w:b/>
          <w:bCs/>
          <w:sz w:val="28"/>
          <w:szCs w:val="28"/>
        </w:rPr>
      </w:pPr>
      <w:r w:rsidRPr="005D1BED">
        <w:rPr>
          <w:rFonts w:ascii="Playfair Display" w:hAnsi="Playfair Display"/>
          <w:b/>
          <w:bCs/>
          <w:sz w:val="28"/>
          <w:szCs w:val="28"/>
          <w:highlight w:val="yellow"/>
        </w:rPr>
        <w:t>REST OF THE HEALTH TIP FOLLOWS – NOT INCLUDED IN NEWSLETTER – NEEDS TO BE POSTED ON WEBSITE AND THEN LINK TO THE WHOLE HELATH TIP IN NEWSLETTER AT POINT I SHOWED YOU.</w:t>
      </w:r>
    </w:p>
    <w:p w14:paraId="32C3C05D" w14:textId="77777777" w:rsidR="005D1BED" w:rsidRDefault="005D1BED" w:rsidP="00DC22AF">
      <w:pPr>
        <w:rPr>
          <w:rFonts w:ascii="Playfair Display" w:hAnsi="Playfair Display"/>
          <w:b/>
          <w:bCs/>
          <w:sz w:val="28"/>
          <w:szCs w:val="28"/>
        </w:rPr>
      </w:pPr>
    </w:p>
    <w:p w14:paraId="4E386A63" w14:textId="58E3B5D6"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Diabetes</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Caused by High Blood Glucose Level</w:t>
      </w:r>
      <w:r w:rsidRPr="005D1BED">
        <w:rPr>
          <w:rFonts w:ascii="Playfair Display" w:hAnsi="Playfair Display"/>
          <w:sz w:val="28"/>
          <w:szCs w:val="28"/>
        </w:rPr>
        <w:t xml:space="preserve"> </w:t>
      </w:r>
    </w:p>
    <w:p w14:paraId="65562673" w14:textId="1031B1D8" w:rsidR="00DC22AF" w:rsidRPr="005D1BED" w:rsidRDefault="00DC22AF" w:rsidP="00DC22AF">
      <w:pPr>
        <w:numPr>
          <w:ilvl w:val="0"/>
          <w:numId w:val="6"/>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b/>
          <w:bCs/>
          <w:sz w:val="28"/>
          <w:szCs w:val="28"/>
        </w:rPr>
        <w:t>:</w:t>
      </w:r>
      <w:r w:rsidR="008E4A55" w:rsidRPr="005D1BED">
        <w:rPr>
          <w:rFonts w:ascii="Playfair Display" w:hAnsi="Playfair Display"/>
          <w:sz w:val="28"/>
          <w:szCs w:val="28"/>
        </w:rPr>
        <w:t xml:space="preserve"> </w:t>
      </w:r>
      <w:r w:rsidRPr="005D1BED">
        <w:rPr>
          <w:rFonts w:ascii="Playfair Display" w:hAnsi="Playfair Display"/>
          <w:sz w:val="28"/>
          <w:szCs w:val="28"/>
        </w:rPr>
        <w:t>A healthy microvascular system is important for transport of glucose from blood to organs.</w:t>
      </w:r>
      <w:r w:rsidRPr="005D1BED">
        <w:rPr>
          <w:rFonts w:ascii="Playfair Display" w:hAnsi="Playfair Display"/>
          <w:sz w:val="28"/>
          <w:szCs w:val="28"/>
        </w:rPr>
        <w:br/>
        <w:t>High blood glucose damages (micro) vascular system and causes blindness, kidney failure, heart attack and stroke.</w:t>
      </w:r>
    </w:p>
    <w:p w14:paraId="350E0110" w14:textId="04FBB4FE" w:rsidR="00DC22AF" w:rsidRPr="005D1BED" w:rsidRDefault="00EC27C6" w:rsidP="00DC22AF">
      <w:pPr>
        <w:numPr>
          <w:ilvl w:val="0"/>
          <w:numId w:val="6"/>
        </w:numPr>
        <w:rPr>
          <w:rFonts w:ascii="Playfair Display" w:hAnsi="Playfair Display"/>
          <w:sz w:val="28"/>
          <w:szCs w:val="28"/>
        </w:rPr>
      </w:pPr>
      <w:r w:rsidRPr="005D1BED">
        <w:rPr>
          <w:rFonts w:ascii="Playfair Display" w:hAnsi="Playfair Display"/>
          <w:b/>
          <w:bCs/>
          <w:sz w:val="28"/>
          <w:szCs w:val="28"/>
        </w:rPr>
        <w:t xml:space="preserve">The </w:t>
      </w:r>
      <w:r w:rsidR="008E4A55" w:rsidRPr="005D1BED">
        <w:rPr>
          <w:rFonts w:ascii="Playfair Display" w:hAnsi="Playfair Display"/>
          <w:b/>
          <w:bCs/>
          <w:sz w:val="28"/>
          <w:szCs w:val="28"/>
        </w:rPr>
        <w:t>Solution</w:t>
      </w:r>
      <w:r w:rsidRPr="005D1BED">
        <w:rPr>
          <w:rFonts w:ascii="Playfair Display" w:hAnsi="Playfair Display"/>
          <w:sz w:val="28"/>
          <w:szCs w:val="28"/>
        </w:rPr>
        <w:t>:</w:t>
      </w:r>
      <w:r w:rsidR="008E4A55" w:rsidRPr="005D1BED">
        <w:rPr>
          <w:rFonts w:ascii="Playfair Display" w:hAnsi="Playfair Display"/>
          <w:sz w:val="28"/>
          <w:szCs w:val="28"/>
        </w:rPr>
        <w:t xml:space="preserve"> High</w:t>
      </w:r>
      <w:r w:rsidR="00DC22AF" w:rsidRPr="005D1BED">
        <w:rPr>
          <w:rFonts w:ascii="Playfair Display" w:hAnsi="Playfair Display"/>
          <w:sz w:val="28"/>
          <w:szCs w:val="28"/>
        </w:rPr>
        <w:t xml:space="preserve"> glucose from diabetes can result in capillaries being attacked, resulting in capillaries unable to deliver nutrients like glucose, hormones like insulin, and remove waste from cells. </w:t>
      </w:r>
      <w:proofErr w:type="spellStart"/>
      <w:r w:rsidR="00DC22AF" w:rsidRPr="005D1BED">
        <w:rPr>
          <w:rFonts w:ascii="Playfair Display" w:hAnsi="Playfair Display"/>
          <w:b/>
          <w:bCs/>
          <w:sz w:val="28"/>
          <w:szCs w:val="28"/>
        </w:rPr>
        <w:t>Endocalyx</w:t>
      </w:r>
      <w:proofErr w:type="spellEnd"/>
      <w:r w:rsidR="00DC22AF" w:rsidRPr="005D1BED">
        <w:rPr>
          <w:rFonts w:ascii="Playfair Display" w:hAnsi="Playfair Display"/>
          <w:b/>
          <w:bCs/>
          <w:sz w:val="28"/>
          <w:szCs w:val="28"/>
        </w:rPr>
        <w:t xml:space="preserve"> Pro</w:t>
      </w:r>
      <w:r w:rsidR="007D7C66" w:rsidRPr="005D1BED">
        <w:rPr>
          <w:rFonts w:ascii="Playfair Display" w:hAnsi="Playfair Display"/>
          <w:b/>
          <w:bCs/>
          <w:sz w:val="28"/>
          <w:szCs w:val="28"/>
        </w:rPr>
        <w:t>™</w:t>
      </w:r>
      <w:r w:rsidR="00DC22AF" w:rsidRPr="005D1BED">
        <w:rPr>
          <w:rFonts w:ascii="Playfair Display" w:hAnsi="Playfair Display"/>
          <w:sz w:val="28"/>
          <w:szCs w:val="28"/>
        </w:rPr>
        <w:t xml:space="preserve"> restores and maintains the endothelial glycocalyx lining inside the capillaries and improves capillary density and function*. </w:t>
      </w:r>
      <w:proofErr w:type="spellStart"/>
      <w:r w:rsidR="00DC22AF" w:rsidRPr="005D1BED">
        <w:rPr>
          <w:rFonts w:ascii="Playfair Display" w:hAnsi="Playfair Display"/>
          <w:b/>
          <w:bCs/>
          <w:sz w:val="28"/>
          <w:szCs w:val="28"/>
        </w:rPr>
        <w:t>Endocalyx</w:t>
      </w:r>
      <w:proofErr w:type="spellEnd"/>
      <w:r w:rsidR="00DC22AF" w:rsidRPr="005D1BED">
        <w:rPr>
          <w:rFonts w:ascii="Playfair Display" w:hAnsi="Playfair Display"/>
          <w:b/>
          <w:bCs/>
          <w:sz w:val="28"/>
          <w:szCs w:val="28"/>
        </w:rPr>
        <w:t xml:space="preserve"> Pro</w:t>
      </w:r>
      <w:r w:rsidR="007D7C66" w:rsidRPr="005D1BED">
        <w:rPr>
          <w:rFonts w:ascii="Playfair Display" w:hAnsi="Playfair Display"/>
          <w:b/>
          <w:bCs/>
          <w:sz w:val="28"/>
          <w:szCs w:val="28"/>
        </w:rPr>
        <w:t>™</w:t>
      </w:r>
      <w:r w:rsidR="00DC22AF" w:rsidRPr="005D1BED">
        <w:rPr>
          <w:rFonts w:ascii="Playfair Display" w:hAnsi="Playfair Display"/>
          <w:sz w:val="28"/>
          <w:szCs w:val="28"/>
        </w:rPr>
        <w:t xml:space="preserve"> also helps protect against damage from high glucose and oxidative stress*.</w:t>
      </w:r>
    </w:p>
    <w:p w14:paraId="4CA73D86" w14:textId="61810B51"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Heart Disease</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Loss of Pump Function of Heart</w:t>
      </w:r>
      <w:r w:rsidRPr="005D1BED">
        <w:rPr>
          <w:rFonts w:ascii="Playfair Display" w:hAnsi="Playfair Display"/>
          <w:sz w:val="28"/>
          <w:szCs w:val="28"/>
        </w:rPr>
        <w:t xml:space="preserve"> </w:t>
      </w:r>
    </w:p>
    <w:p w14:paraId="285082F0" w14:textId="23D898B8" w:rsidR="008E4A55" w:rsidRPr="005D1BED" w:rsidRDefault="00DC22AF" w:rsidP="008E4A55">
      <w:pPr>
        <w:numPr>
          <w:ilvl w:val="0"/>
          <w:numId w:val="7"/>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b/>
          <w:bCs/>
          <w:sz w:val="28"/>
          <w:szCs w:val="28"/>
        </w:rPr>
        <w:t>:</w:t>
      </w:r>
      <w:r w:rsidR="008E4A55" w:rsidRPr="005D1BED">
        <w:rPr>
          <w:rFonts w:ascii="Playfair Display" w:hAnsi="Playfair Display"/>
          <w:sz w:val="28"/>
          <w:szCs w:val="28"/>
        </w:rPr>
        <w:t xml:space="preserve"> Loss of microvascular density causes heart attack</w:t>
      </w:r>
      <w:r w:rsidR="008E4A55" w:rsidRPr="005D1BED">
        <w:rPr>
          <w:rFonts w:ascii="Playfair Display" w:hAnsi="Playfair Display"/>
          <w:sz w:val="28"/>
          <w:szCs w:val="28"/>
        </w:rPr>
        <w:br/>
        <w:t xml:space="preserve">Insufficient number of capillaries per heart muscle fiber impairs heart pump function (heart failure). </w:t>
      </w:r>
    </w:p>
    <w:p w14:paraId="0350202A" w14:textId="5956F2EE" w:rsidR="00DC22AF" w:rsidRPr="005D1BED" w:rsidRDefault="00EC27C6" w:rsidP="00DC22AF">
      <w:pPr>
        <w:numPr>
          <w:ilvl w:val="0"/>
          <w:numId w:val="7"/>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b/>
          <w:bCs/>
          <w:sz w:val="28"/>
          <w:szCs w:val="28"/>
        </w:rPr>
        <w:t>:</w:t>
      </w:r>
      <w:r w:rsidRPr="005D1BED">
        <w:rPr>
          <w:rFonts w:ascii="Playfair Display" w:hAnsi="Playfair Display"/>
          <w:sz w:val="28"/>
          <w:szCs w:val="28"/>
        </w:rPr>
        <w:t xml:space="preserve"> </w:t>
      </w:r>
      <w:r w:rsidR="00DC22AF" w:rsidRPr="005D1BED">
        <w:rPr>
          <w:rFonts w:ascii="Playfair Display" w:hAnsi="Playfair Display"/>
          <w:sz w:val="28"/>
          <w:szCs w:val="28"/>
        </w:rPr>
        <w:t xml:space="preserve">Heart attack happens when a blood clot shuts down blood flow in a large artery. When the blood clot is removed blood flow is restored, but damage occurs in the </w:t>
      </w:r>
      <w:proofErr w:type="spellStart"/>
      <w:r w:rsidR="00DC22AF" w:rsidRPr="005D1BED">
        <w:rPr>
          <w:rFonts w:ascii="Playfair Display" w:hAnsi="Playfair Display"/>
          <w:sz w:val="28"/>
          <w:szCs w:val="28"/>
        </w:rPr>
        <w:t>microvessels</w:t>
      </w:r>
      <w:proofErr w:type="spellEnd"/>
      <w:r w:rsidR="00DC22AF" w:rsidRPr="005D1BED">
        <w:rPr>
          <w:rFonts w:ascii="Playfair Display" w:hAnsi="Playfair Display"/>
          <w:sz w:val="28"/>
          <w:szCs w:val="28"/>
        </w:rPr>
        <w:t xml:space="preserve"> due to formation of oxygen radicals. </w:t>
      </w:r>
      <w:proofErr w:type="spellStart"/>
      <w:r w:rsidR="00DC22AF" w:rsidRPr="005D1BED">
        <w:rPr>
          <w:rFonts w:ascii="Playfair Display" w:hAnsi="Playfair Display"/>
          <w:b/>
          <w:bCs/>
          <w:sz w:val="28"/>
          <w:szCs w:val="28"/>
        </w:rPr>
        <w:t>Endocalyx</w:t>
      </w:r>
      <w:proofErr w:type="spellEnd"/>
      <w:r w:rsidR="00DC22AF" w:rsidRPr="005D1BED">
        <w:rPr>
          <w:rFonts w:ascii="Playfair Display" w:hAnsi="Playfair Display"/>
          <w:b/>
          <w:bCs/>
          <w:sz w:val="28"/>
          <w:szCs w:val="28"/>
        </w:rPr>
        <w:t xml:space="preserve"> Pro</w:t>
      </w:r>
      <w:r w:rsidR="007D7C66" w:rsidRPr="005D1BED">
        <w:rPr>
          <w:rFonts w:ascii="Playfair Display" w:hAnsi="Playfair Display"/>
          <w:sz w:val="28"/>
          <w:szCs w:val="28"/>
        </w:rPr>
        <w:t>™</w:t>
      </w:r>
      <w:r w:rsidR="00DC22AF" w:rsidRPr="005D1BED">
        <w:rPr>
          <w:rFonts w:ascii="Playfair Display" w:hAnsi="Playfair Display"/>
          <w:sz w:val="28"/>
          <w:szCs w:val="28"/>
        </w:rPr>
        <w:t xml:space="preserve"> supports the health of the </w:t>
      </w:r>
      <w:proofErr w:type="spellStart"/>
      <w:r w:rsidR="00DC22AF" w:rsidRPr="005D1BED">
        <w:rPr>
          <w:rFonts w:ascii="Playfair Display" w:hAnsi="Playfair Display"/>
          <w:sz w:val="28"/>
          <w:szCs w:val="28"/>
        </w:rPr>
        <w:t>microvessels</w:t>
      </w:r>
      <w:proofErr w:type="spellEnd"/>
      <w:r w:rsidR="00DC22AF" w:rsidRPr="005D1BED">
        <w:rPr>
          <w:rFonts w:ascii="Playfair Display" w:hAnsi="Playfair Display"/>
          <w:sz w:val="28"/>
          <w:szCs w:val="28"/>
        </w:rPr>
        <w:t xml:space="preserve"> and limits reperfusion </w:t>
      </w:r>
      <w:proofErr w:type="gramStart"/>
      <w:r w:rsidR="00DC22AF" w:rsidRPr="005D1BED">
        <w:rPr>
          <w:rFonts w:ascii="Playfair Display" w:hAnsi="Playfair Display"/>
          <w:sz w:val="28"/>
          <w:szCs w:val="28"/>
        </w:rPr>
        <w:t>injury.*</w:t>
      </w:r>
      <w:proofErr w:type="gramEnd"/>
      <w:r w:rsidR="00DC22AF" w:rsidRPr="005D1BED">
        <w:rPr>
          <w:rFonts w:ascii="Playfair Display" w:hAnsi="Playfair Display"/>
          <w:sz w:val="28"/>
          <w:szCs w:val="28"/>
        </w:rPr>
        <w:br/>
        <w:t xml:space="preserve">Even in the absence of a large vessel blockage, people can experience chest pain (angina) due to inadequate microvascular blood flow and loss of capillaries. </w:t>
      </w:r>
      <w:proofErr w:type="spellStart"/>
      <w:r w:rsidR="00DC22AF" w:rsidRPr="005D1BED">
        <w:rPr>
          <w:rFonts w:ascii="Playfair Display" w:hAnsi="Playfair Display"/>
          <w:b/>
          <w:bCs/>
          <w:sz w:val="28"/>
          <w:szCs w:val="28"/>
        </w:rPr>
        <w:t>Endocalyx</w:t>
      </w:r>
      <w:proofErr w:type="spellEnd"/>
      <w:r w:rsidR="00DC22AF" w:rsidRPr="005D1BED">
        <w:rPr>
          <w:rFonts w:ascii="Playfair Display" w:hAnsi="Playfair Display"/>
          <w:b/>
          <w:bCs/>
          <w:sz w:val="28"/>
          <w:szCs w:val="28"/>
        </w:rPr>
        <w:t xml:space="preserve"> Pro</w:t>
      </w:r>
      <w:r w:rsidR="00805354" w:rsidRPr="005D1BED">
        <w:rPr>
          <w:rFonts w:ascii="Playfair Display" w:hAnsi="Playfair Display"/>
          <w:b/>
          <w:bCs/>
          <w:sz w:val="28"/>
          <w:szCs w:val="28"/>
        </w:rPr>
        <w:t>™</w:t>
      </w:r>
      <w:r w:rsidR="00DC22AF" w:rsidRPr="005D1BED">
        <w:rPr>
          <w:rFonts w:ascii="Playfair Display" w:hAnsi="Playfair Display"/>
          <w:sz w:val="28"/>
          <w:szCs w:val="28"/>
        </w:rPr>
        <w:t xml:space="preserve"> restores the glycocalyx lining inside the microvascular system and increases capillary density*.</w:t>
      </w:r>
      <w:r w:rsidR="00DC22AF" w:rsidRPr="005D1BED">
        <w:rPr>
          <w:rFonts w:ascii="Playfair Display" w:hAnsi="Playfair Display"/>
          <w:sz w:val="28"/>
          <w:szCs w:val="28"/>
        </w:rPr>
        <w:br/>
      </w:r>
      <w:r w:rsidR="00DC22AF" w:rsidRPr="005D1BED">
        <w:rPr>
          <w:rFonts w:ascii="Playfair Display" w:hAnsi="Playfair Display"/>
          <w:sz w:val="28"/>
          <w:szCs w:val="28"/>
        </w:rPr>
        <w:lastRenderedPageBreak/>
        <w:t xml:space="preserve">Many people experience loss of cardiac function and suffer from a type of heart failure that is linked to loss of capillaries and increased stiffness of the heart muscle. </w:t>
      </w:r>
      <w:proofErr w:type="spellStart"/>
      <w:r w:rsidR="00DC22AF" w:rsidRPr="005D1BED">
        <w:rPr>
          <w:rFonts w:ascii="Playfair Display" w:hAnsi="Playfair Display"/>
          <w:b/>
          <w:bCs/>
          <w:sz w:val="28"/>
          <w:szCs w:val="28"/>
        </w:rPr>
        <w:t>Endocalyx</w:t>
      </w:r>
      <w:proofErr w:type="spellEnd"/>
      <w:r w:rsidR="00DC22AF" w:rsidRPr="005D1BED">
        <w:rPr>
          <w:rFonts w:ascii="Playfair Display" w:hAnsi="Playfair Display"/>
          <w:b/>
          <w:bCs/>
          <w:sz w:val="28"/>
          <w:szCs w:val="28"/>
        </w:rPr>
        <w:t xml:space="preserve"> Pro</w:t>
      </w:r>
      <w:r w:rsidR="007D7C66" w:rsidRPr="005D1BED">
        <w:rPr>
          <w:rFonts w:ascii="Playfair Display" w:hAnsi="Playfair Display"/>
          <w:b/>
          <w:bCs/>
          <w:sz w:val="28"/>
          <w:szCs w:val="28"/>
        </w:rPr>
        <w:t>™</w:t>
      </w:r>
      <w:r w:rsidR="00DC22AF" w:rsidRPr="005D1BED">
        <w:rPr>
          <w:rFonts w:ascii="Playfair Display" w:hAnsi="Playfair Display"/>
          <w:sz w:val="28"/>
          <w:szCs w:val="28"/>
        </w:rPr>
        <w:t xml:space="preserve"> restores the glycocalyx lining inside the </w:t>
      </w:r>
      <w:proofErr w:type="spellStart"/>
      <w:r w:rsidR="00DC22AF" w:rsidRPr="005D1BED">
        <w:rPr>
          <w:rFonts w:ascii="Playfair Display" w:hAnsi="Playfair Display"/>
          <w:sz w:val="28"/>
          <w:szCs w:val="28"/>
        </w:rPr>
        <w:t>microvessels</w:t>
      </w:r>
      <w:proofErr w:type="spellEnd"/>
      <w:r w:rsidR="00DC22AF" w:rsidRPr="005D1BED">
        <w:rPr>
          <w:rFonts w:ascii="Playfair Display" w:hAnsi="Playfair Display"/>
          <w:sz w:val="28"/>
          <w:szCs w:val="28"/>
        </w:rPr>
        <w:t xml:space="preserve"> and increases microvascular blood flow and capillary density that will contribute to improved heart function*.</w:t>
      </w:r>
    </w:p>
    <w:p w14:paraId="45CC7586" w14:textId="32D6DFAD"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Stroke</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Blood Clot in Brain Artery Causing Brain Damage</w:t>
      </w:r>
      <w:r w:rsidRPr="005D1BED">
        <w:rPr>
          <w:rFonts w:ascii="Playfair Display" w:hAnsi="Playfair Display"/>
          <w:sz w:val="28"/>
          <w:szCs w:val="28"/>
        </w:rPr>
        <w:t xml:space="preserve"> </w:t>
      </w:r>
    </w:p>
    <w:p w14:paraId="5DD7BD9D" w14:textId="1C0775C7" w:rsidR="00DC22AF" w:rsidRPr="005D1BED" w:rsidRDefault="00DC22AF" w:rsidP="00DC22AF">
      <w:pPr>
        <w:numPr>
          <w:ilvl w:val="0"/>
          <w:numId w:val="8"/>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sz w:val="28"/>
          <w:szCs w:val="28"/>
        </w:rPr>
        <w:t>:</w:t>
      </w:r>
      <w:r w:rsidRPr="005D1BED">
        <w:rPr>
          <w:rFonts w:ascii="Playfair Display" w:hAnsi="Playfair Display"/>
          <w:sz w:val="28"/>
          <w:szCs w:val="28"/>
        </w:rPr>
        <w:t xml:space="preserve"> Damage to vascular wall causes blood clots. </w:t>
      </w:r>
      <w:r w:rsidRPr="005D1BED">
        <w:rPr>
          <w:rFonts w:ascii="Playfair Display" w:hAnsi="Playfair Display"/>
          <w:sz w:val="28"/>
          <w:szCs w:val="28"/>
        </w:rPr>
        <w:br/>
        <w:t xml:space="preserve">Microvascular damage causes White Matter Lesions with poor neurological prognosis. </w:t>
      </w:r>
    </w:p>
    <w:p w14:paraId="63AD5A7D" w14:textId="251BC490" w:rsidR="00DC22AF" w:rsidRPr="005D1BED" w:rsidRDefault="00EC27C6" w:rsidP="00DC22AF">
      <w:pPr>
        <w:numPr>
          <w:ilvl w:val="0"/>
          <w:numId w:val="8"/>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b/>
          <w:bCs/>
          <w:sz w:val="28"/>
          <w:szCs w:val="28"/>
        </w:rPr>
        <w:t>:</w:t>
      </w:r>
      <w:r w:rsidRPr="005D1BED">
        <w:rPr>
          <w:rFonts w:ascii="Playfair Display" w:hAnsi="Playfair Display"/>
          <w:sz w:val="28"/>
          <w:szCs w:val="28"/>
        </w:rPr>
        <w:t xml:space="preserve"> </w:t>
      </w:r>
      <w:r w:rsidR="00DC22AF" w:rsidRPr="005D1BED">
        <w:rPr>
          <w:rFonts w:ascii="Playfair Display" w:hAnsi="Playfair Display"/>
          <w:sz w:val="28"/>
          <w:szCs w:val="28"/>
        </w:rPr>
        <w:t xml:space="preserve">Hypertension increases risk of stroke and cardiovascular disease and is associated with capillary loss. </w:t>
      </w:r>
      <w:proofErr w:type="spellStart"/>
      <w:r w:rsidR="00DC22AF" w:rsidRPr="005D1BED">
        <w:rPr>
          <w:rFonts w:ascii="Playfair Display" w:hAnsi="Playfair Display"/>
          <w:b/>
          <w:bCs/>
          <w:sz w:val="28"/>
          <w:szCs w:val="28"/>
        </w:rPr>
        <w:t>Endocalyx</w:t>
      </w:r>
      <w:proofErr w:type="spellEnd"/>
      <w:r w:rsidR="00DC22AF" w:rsidRPr="005D1BED">
        <w:rPr>
          <w:rFonts w:ascii="Playfair Display" w:hAnsi="Playfair Display"/>
          <w:b/>
          <w:bCs/>
          <w:sz w:val="28"/>
          <w:szCs w:val="28"/>
        </w:rPr>
        <w:t xml:space="preserve"> Pro</w:t>
      </w:r>
      <w:r w:rsidR="00805354" w:rsidRPr="005D1BED">
        <w:rPr>
          <w:rFonts w:ascii="Playfair Display" w:hAnsi="Playfair Display"/>
          <w:sz w:val="28"/>
          <w:szCs w:val="28"/>
        </w:rPr>
        <w:t>™</w:t>
      </w:r>
      <w:r w:rsidR="00DC22AF" w:rsidRPr="005D1BED">
        <w:rPr>
          <w:rFonts w:ascii="Playfair Display" w:hAnsi="Playfair Display"/>
          <w:sz w:val="28"/>
          <w:szCs w:val="28"/>
        </w:rPr>
        <w:t xml:space="preserve"> restores, regenerates, and protects the glycocalyx lining inside the capillaries so loss can be prevented, and organs including the brain, heart, and kidneys can be better protected*.</w:t>
      </w:r>
    </w:p>
    <w:p w14:paraId="5B1211E0" w14:textId="06BB9C5F"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Septic Shock</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Loss of Circulation Blood Volume Causes Drop in Blood Pressure</w:t>
      </w:r>
      <w:r w:rsidRPr="005D1BED">
        <w:rPr>
          <w:rFonts w:ascii="Playfair Display" w:hAnsi="Playfair Display"/>
          <w:sz w:val="28"/>
          <w:szCs w:val="28"/>
        </w:rPr>
        <w:t xml:space="preserve"> </w:t>
      </w:r>
    </w:p>
    <w:p w14:paraId="0BEF53F8" w14:textId="74B73197" w:rsidR="00DC22AF" w:rsidRPr="005D1BED" w:rsidRDefault="00DC22AF" w:rsidP="00DC22AF">
      <w:pPr>
        <w:numPr>
          <w:ilvl w:val="0"/>
          <w:numId w:val="9"/>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sz w:val="28"/>
          <w:szCs w:val="28"/>
        </w:rPr>
        <w:t>:</w:t>
      </w:r>
      <w:r w:rsidRPr="005D1BED">
        <w:rPr>
          <w:rFonts w:ascii="Playfair Display" w:hAnsi="Playfair Display"/>
          <w:sz w:val="28"/>
          <w:szCs w:val="28"/>
        </w:rPr>
        <w:t xml:space="preserve"> Can lead to Impaired organ blood flow resulting in acute kidney failure, reduced lung function, heart attack, stroke and brain damage </w:t>
      </w:r>
      <w:r w:rsidRPr="005D1BED">
        <w:rPr>
          <w:rFonts w:ascii="Playfair Display" w:hAnsi="Playfair Display"/>
          <w:sz w:val="28"/>
          <w:szCs w:val="28"/>
        </w:rPr>
        <w:br/>
        <w:t xml:space="preserve">Leaky </w:t>
      </w:r>
      <w:proofErr w:type="spellStart"/>
      <w:r w:rsidRPr="005D1BED">
        <w:rPr>
          <w:rFonts w:ascii="Playfair Display" w:hAnsi="Playfair Display"/>
          <w:sz w:val="28"/>
          <w:szCs w:val="28"/>
        </w:rPr>
        <w:t>microvessels</w:t>
      </w:r>
      <w:proofErr w:type="spellEnd"/>
      <w:r w:rsidRPr="005D1BED">
        <w:rPr>
          <w:rFonts w:ascii="Playfair Display" w:hAnsi="Playfair Display"/>
          <w:sz w:val="28"/>
          <w:szCs w:val="28"/>
        </w:rPr>
        <w:t xml:space="preserve"> result in loss of blood plasma volume to tissue space. </w:t>
      </w:r>
      <w:r w:rsidRPr="005D1BED">
        <w:rPr>
          <w:rFonts w:ascii="Playfair Display" w:hAnsi="Playfair Display"/>
          <w:sz w:val="28"/>
          <w:szCs w:val="28"/>
        </w:rPr>
        <w:br/>
        <w:t xml:space="preserve">Damaged vascular wall causes increased blood clotting and inflammation. </w:t>
      </w:r>
    </w:p>
    <w:p w14:paraId="6A1C7346" w14:textId="588DFBE9" w:rsidR="00DC22AF" w:rsidRPr="005D1BED" w:rsidRDefault="00EC27C6" w:rsidP="00DC22AF">
      <w:pPr>
        <w:numPr>
          <w:ilvl w:val="0"/>
          <w:numId w:val="9"/>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00CE7AF7" w:rsidRPr="005D1BED">
        <w:rPr>
          <w:rFonts w:ascii="Playfair Display" w:hAnsi="Playfair Display"/>
          <w:b/>
          <w:bCs/>
          <w:sz w:val="28"/>
          <w:szCs w:val="28"/>
        </w:rPr>
        <w:t>:</w:t>
      </w:r>
      <w:r w:rsidR="008E4A55" w:rsidRPr="005D1BED">
        <w:rPr>
          <w:rFonts w:ascii="Playfair Display" w:hAnsi="Playfair Display"/>
          <w:sz w:val="28"/>
          <w:szCs w:val="28"/>
        </w:rPr>
        <w:t xml:space="preserve"> Septic shock is caused by loss of blood volume due to leakage of fluid from the microvascular system. Acute systemic inflammatory activation of capillary endothelium causes damage to the endothelial glycocalyx and mediates loss of its permeability barrier and impaired osmotic gradient due to leakage of plasma proteins to the interstitial compartment. The resulting low blood pressure and low organ blood flow, combined with reduced numbers of blood perfused capillaries, results in multiple organ failure and high mortality rates. </w:t>
      </w:r>
      <w:proofErr w:type="spellStart"/>
      <w:r w:rsidR="008E4A55" w:rsidRPr="005D1BED">
        <w:rPr>
          <w:rFonts w:ascii="Playfair Display" w:hAnsi="Playfair Display"/>
          <w:b/>
          <w:bCs/>
          <w:sz w:val="28"/>
          <w:szCs w:val="28"/>
        </w:rPr>
        <w:t>Endocalyx</w:t>
      </w:r>
      <w:proofErr w:type="spellEnd"/>
      <w:r w:rsidR="00805354" w:rsidRPr="005D1BED">
        <w:rPr>
          <w:rFonts w:ascii="Playfair Display" w:hAnsi="Playfair Display"/>
          <w:b/>
          <w:bCs/>
          <w:sz w:val="28"/>
          <w:szCs w:val="28"/>
        </w:rPr>
        <w:t xml:space="preserve"> Pro™</w:t>
      </w:r>
      <w:r w:rsidR="008E4A55" w:rsidRPr="005D1BED">
        <w:rPr>
          <w:rFonts w:ascii="Playfair Display" w:hAnsi="Playfair Display"/>
          <w:b/>
          <w:bCs/>
          <w:sz w:val="28"/>
          <w:szCs w:val="28"/>
        </w:rPr>
        <w:t xml:space="preserve"> </w:t>
      </w:r>
      <w:r w:rsidR="008E4A55" w:rsidRPr="005D1BED">
        <w:rPr>
          <w:rFonts w:ascii="Playfair Display" w:hAnsi="Playfair Display"/>
          <w:sz w:val="28"/>
          <w:szCs w:val="28"/>
        </w:rPr>
        <w:t xml:space="preserve">repairs the capillary </w:t>
      </w:r>
      <w:r w:rsidR="008E4A55" w:rsidRPr="005D1BED">
        <w:rPr>
          <w:rFonts w:ascii="Playfair Display" w:hAnsi="Playfair Display"/>
          <w:sz w:val="28"/>
          <w:szCs w:val="28"/>
        </w:rPr>
        <w:lastRenderedPageBreak/>
        <w:t>endothelial glycocalyx and protects the systemic microvascular system against acute inflammatory attack*.</w:t>
      </w:r>
    </w:p>
    <w:p w14:paraId="47676D0B" w14:textId="27DE3881"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Hypertension</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Blood Pressure is Higher than Accepted Level</w:t>
      </w:r>
      <w:r w:rsidRPr="005D1BED">
        <w:rPr>
          <w:rFonts w:ascii="Playfair Display" w:hAnsi="Playfair Display"/>
          <w:sz w:val="28"/>
          <w:szCs w:val="28"/>
        </w:rPr>
        <w:t xml:space="preserve"> </w:t>
      </w:r>
    </w:p>
    <w:p w14:paraId="2D763619" w14:textId="1B06C894" w:rsidR="008E4A55" w:rsidRPr="005D1BED" w:rsidRDefault="00DC22AF" w:rsidP="008E4A55">
      <w:pPr>
        <w:numPr>
          <w:ilvl w:val="0"/>
          <w:numId w:val="10"/>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sz w:val="28"/>
          <w:szCs w:val="28"/>
        </w:rPr>
        <w:t>:</w:t>
      </w:r>
      <w:r w:rsidR="008E4A55" w:rsidRPr="005D1BED">
        <w:rPr>
          <w:rFonts w:ascii="Playfair Display" w:hAnsi="Playfair Display"/>
          <w:sz w:val="28"/>
          <w:szCs w:val="28"/>
        </w:rPr>
        <w:t xml:space="preserve"> Hypertension is associated with loss of microvascular density. </w:t>
      </w:r>
      <w:r w:rsidR="008E4A55" w:rsidRPr="005D1BED">
        <w:rPr>
          <w:rFonts w:ascii="Playfair Display" w:hAnsi="Playfair Display"/>
          <w:sz w:val="28"/>
          <w:szCs w:val="28"/>
        </w:rPr>
        <w:br/>
        <w:t xml:space="preserve">Hypertension increases cardiovascular risk (heart attack, stroke, kidney failure). </w:t>
      </w:r>
    </w:p>
    <w:p w14:paraId="5599942C" w14:textId="07003F0E" w:rsidR="00DC22AF" w:rsidRPr="005D1BED" w:rsidRDefault="00EC27C6" w:rsidP="00DC22AF">
      <w:pPr>
        <w:numPr>
          <w:ilvl w:val="0"/>
          <w:numId w:val="10"/>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sz w:val="28"/>
          <w:szCs w:val="28"/>
        </w:rPr>
        <w:t>:</w:t>
      </w:r>
      <w:r w:rsidR="008E4A55" w:rsidRPr="005D1BED">
        <w:rPr>
          <w:rFonts w:ascii="Playfair Display" w:hAnsi="Playfair Display"/>
          <w:sz w:val="28"/>
          <w:szCs w:val="28"/>
        </w:rPr>
        <w:t xml:space="preserve"> Hypertension increases risk of stroke and cardiovascular disease and is associated with capillary loss. </w:t>
      </w:r>
      <w:proofErr w:type="spellStart"/>
      <w:r w:rsidR="008E4A55" w:rsidRPr="005D1BED">
        <w:rPr>
          <w:rFonts w:ascii="Playfair Display" w:hAnsi="Playfair Display"/>
          <w:b/>
          <w:bCs/>
          <w:sz w:val="28"/>
          <w:szCs w:val="28"/>
        </w:rPr>
        <w:t>Endocalyx</w:t>
      </w:r>
      <w:proofErr w:type="spellEnd"/>
      <w:r w:rsidR="008E4A55" w:rsidRPr="005D1BED">
        <w:rPr>
          <w:rFonts w:ascii="Playfair Display" w:hAnsi="Playfair Display"/>
          <w:b/>
          <w:bCs/>
          <w:sz w:val="28"/>
          <w:szCs w:val="28"/>
        </w:rPr>
        <w:t xml:space="preserve"> Pro</w:t>
      </w:r>
      <w:r w:rsidR="00805354" w:rsidRPr="005D1BED">
        <w:rPr>
          <w:rFonts w:ascii="Playfair Display" w:hAnsi="Playfair Display"/>
          <w:sz w:val="28"/>
          <w:szCs w:val="28"/>
        </w:rPr>
        <w:t>™</w:t>
      </w:r>
      <w:r w:rsidR="008E4A55" w:rsidRPr="005D1BED">
        <w:rPr>
          <w:rFonts w:ascii="Playfair Display" w:hAnsi="Playfair Display"/>
          <w:sz w:val="28"/>
          <w:szCs w:val="28"/>
        </w:rPr>
        <w:t xml:space="preserve"> restores, regenerates, and protects the glycocalyx lining inside the capillaries so loss can be prevented, and organs including the brain, heart, and kidneys can be better protected*.</w:t>
      </w:r>
    </w:p>
    <w:p w14:paraId="1A54CC13" w14:textId="64B07EA0"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Kidney Disease</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Impaired Production of Urine Causing Increased Blood Volume and Hypertension</w:t>
      </w:r>
      <w:r w:rsidRPr="005D1BED">
        <w:rPr>
          <w:rFonts w:ascii="Playfair Display" w:hAnsi="Playfair Display"/>
          <w:sz w:val="28"/>
          <w:szCs w:val="28"/>
        </w:rPr>
        <w:t xml:space="preserve"> </w:t>
      </w:r>
    </w:p>
    <w:p w14:paraId="14874BAD" w14:textId="4D21141F" w:rsidR="008E4A55" w:rsidRPr="005D1BED" w:rsidRDefault="00DC22AF" w:rsidP="008E4A55">
      <w:pPr>
        <w:numPr>
          <w:ilvl w:val="0"/>
          <w:numId w:val="11"/>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b/>
          <w:bCs/>
          <w:sz w:val="28"/>
          <w:szCs w:val="28"/>
        </w:rPr>
        <w:t>:</w:t>
      </w:r>
      <w:r w:rsidR="008E4A55" w:rsidRPr="005D1BED">
        <w:rPr>
          <w:rFonts w:ascii="Playfair Display" w:hAnsi="Playfair Display"/>
          <w:sz w:val="28"/>
          <w:szCs w:val="28"/>
        </w:rPr>
        <w:t xml:space="preserve"> Damage of </w:t>
      </w:r>
      <w:proofErr w:type="spellStart"/>
      <w:r w:rsidR="008E4A55" w:rsidRPr="005D1BED">
        <w:rPr>
          <w:rFonts w:ascii="Playfair Display" w:hAnsi="Playfair Display"/>
          <w:sz w:val="28"/>
          <w:szCs w:val="28"/>
        </w:rPr>
        <w:t>microvessels</w:t>
      </w:r>
      <w:proofErr w:type="spellEnd"/>
      <w:r w:rsidR="008E4A55" w:rsidRPr="005D1BED">
        <w:rPr>
          <w:rFonts w:ascii="Playfair Display" w:hAnsi="Playfair Display"/>
          <w:sz w:val="28"/>
          <w:szCs w:val="28"/>
        </w:rPr>
        <w:t xml:space="preserve"> causes leakage of blood proteins into urinary space, damage of renal filtration units and kidney failure. </w:t>
      </w:r>
    </w:p>
    <w:p w14:paraId="3CF25DCB" w14:textId="459CA2BB" w:rsidR="00DC22AF" w:rsidRPr="005D1BED" w:rsidRDefault="00EC27C6" w:rsidP="00DC22AF">
      <w:pPr>
        <w:numPr>
          <w:ilvl w:val="0"/>
          <w:numId w:val="11"/>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b/>
          <w:bCs/>
          <w:sz w:val="28"/>
          <w:szCs w:val="28"/>
        </w:rPr>
        <w:t>:</w:t>
      </w:r>
      <w:r w:rsidR="008E4A55" w:rsidRPr="005D1BED">
        <w:rPr>
          <w:rFonts w:ascii="Playfair Display" w:hAnsi="Playfair Display"/>
          <w:sz w:val="28"/>
          <w:szCs w:val="28"/>
        </w:rPr>
        <w:t xml:space="preserve"> Breakdown of kidney capillaries causes loss of its filtering system and impairs production of urine, increasing blood volume and resulting in hypertension. </w:t>
      </w:r>
      <w:proofErr w:type="spellStart"/>
      <w:r w:rsidR="008E4A55" w:rsidRPr="005D1BED">
        <w:rPr>
          <w:rFonts w:ascii="Playfair Display" w:hAnsi="Playfair Display"/>
          <w:b/>
          <w:bCs/>
          <w:sz w:val="28"/>
          <w:szCs w:val="28"/>
        </w:rPr>
        <w:t>Endocalyx</w:t>
      </w:r>
      <w:proofErr w:type="spellEnd"/>
      <w:r w:rsidR="008E4A55" w:rsidRPr="005D1BED">
        <w:rPr>
          <w:rFonts w:ascii="Playfair Display" w:hAnsi="Playfair Display"/>
          <w:b/>
          <w:bCs/>
          <w:sz w:val="28"/>
          <w:szCs w:val="28"/>
        </w:rPr>
        <w:t xml:space="preserve"> Pro</w:t>
      </w:r>
      <w:r w:rsidR="00805354" w:rsidRPr="005D1BED">
        <w:rPr>
          <w:rFonts w:ascii="Playfair Display" w:hAnsi="Playfair Display"/>
          <w:b/>
          <w:bCs/>
          <w:sz w:val="28"/>
          <w:szCs w:val="28"/>
        </w:rPr>
        <w:t>™</w:t>
      </w:r>
      <w:r w:rsidR="008E4A55" w:rsidRPr="005D1BED">
        <w:rPr>
          <w:rFonts w:ascii="Playfair Display" w:hAnsi="Playfair Display"/>
          <w:sz w:val="28"/>
          <w:szCs w:val="28"/>
        </w:rPr>
        <w:t xml:space="preserve"> restores the glycocalyx lining inside the capillaries so that kidney function can be optimized and preserved*.</w:t>
      </w:r>
    </w:p>
    <w:p w14:paraId="0AC33FCB" w14:textId="17760002"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Dementia</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Early Cognition Impairment: Neurological Complication</w:t>
      </w:r>
      <w:r w:rsidRPr="005D1BED">
        <w:rPr>
          <w:rFonts w:ascii="Playfair Display" w:hAnsi="Playfair Display"/>
          <w:sz w:val="28"/>
          <w:szCs w:val="28"/>
        </w:rPr>
        <w:t xml:space="preserve"> </w:t>
      </w:r>
    </w:p>
    <w:p w14:paraId="09DDDC89" w14:textId="53401E02" w:rsidR="008E4A55" w:rsidRPr="005D1BED" w:rsidRDefault="00DC22AF" w:rsidP="008E4A55">
      <w:pPr>
        <w:numPr>
          <w:ilvl w:val="0"/>
          <w:numId w:val="12"/>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sz w:val="28"/>
          <w:szCs w:val="28"/>
        </w:rPr>
        <w:t>:</w:t>
      </w:r>
      <w:r w:rsidR="008E4A55" w:rsidRPr="005D1BED">
        <w:rPr>
          <w:rFonts w:ascii="Playfair Display" w:hAnsi="Playfair Display"/>
          <w:sz w:val="28"/>
          <w:szCs w:val="28"/>
        </w:rPr>
        <w:t xml:space="preserve"> Healthy microvascular system is essential to maintain intact neuro-vascular unit and support normal neurological function. </w:t>
      </w:r>
    </w:p>
    <w:p w14:paraId="7CF7B60B" w14:textId="475B37EF" w:rsidR="00DC22AF" w:rsidRPr="005D1BED" w:rsidRDefault="00EC27C6" w:rsidP="00DC22AF">
      <w:pPr>
        <w:numPr>
          <w:ilvl w:val="0"/>
          <w:numId w:val="12"/>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b/>
          <w:bCs/>
          <w:sz w:val="28"/>
          <w:szCs w:val="28"/>
        </w:rPr>
        <w:t>:</w:t>
      </w:r>
      <w:r w:rsidR="008E4A55" w:rsidRPr="005D1BED">
        <w:rPr>
          <w:rFonts w:ascii="Playfair Display" w:hAnsi="Playfair Display"/>
          <w:sz w:val="28"/>
          <w:szCs w:val="28"/>
        </w:rPr>
        <w:t xml:space="preserve"> Dementia is associated with damage and the loss of capillary density in the brain. When capillaries are damaged, essential nutrients can’t nourish and oxygenate cells in the brain, and just as importantly, waste and carbon dioxide can’t be removed. </w:t>
      </w:r>
      <w:proofErr w:type="spellStart"/>
      <w:r w:rsidR="008E4A55" w:rsidRPr="005D1BED">
        <w:rPr>
          <w:rFonts w:ascii="Playfair Display" w:hAnsi="Playfair Display"/>
          <w:b/>
          <w:bCs/>
          <w:sz w:val="28"/>
          <w:szCs w:val="28"/>
        </w:rPr>
        <w:t>Endocalyx</w:t>
      </w:r>
      <w:proofErr w:type="spellEnd"/>
      <w:r w:rsidR="008E4A55" w:rsidRPr="005D1BED">
        <w:rPr>
          <w:rFonts w:ascii="Playfair Display" w:hAnsi="Playfair Display"/>
          <w:b/>
          <w:bCs/>
          <w:sz w:val="28"/>
          <w:szCs w:val="28"/>
        </w:rPr>
        <w:t xml:space="preserve"> Pro</w:t>
      </w:r>
      <w:r w:rsidR="007D7C66" w:rsidRPr="005D1BED">
        <w:rPr>
          <w:rFonts w:ascii="Playfair Display" w:hAnsi="Playfair Display"/>
          <w:sz w:val="28"/>
          <w:szCs w:val="28"/>
        </w:rPr>
        <w:t>™</w:t>
      </w:r>
      <w:r w:rsidR="008E4A55" w:rsidRPr="005D1BED">
        <w:rPr>
          <w:rFonts w:ascii="Playfair Display" w:hAnsi="Playfair Display"/>
          <w:sz w:val="28"/>
          <w:szCs w:val="28"/>
        </w:rPr>
        <w:t xml:space="preserve"> restores the glycocalyx lining inside the capillaries so that capillary density can increase, with nutrients delivered to, and waste removed from cells in the brain*.</w:t>
      </w:r>
    </w:p>
    <w:p w14:paraId="27D3405B" w14:textId="20A281ED"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lastRenderedPageBreak/>
        <w:t>Inflammatory Disorders</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Rheumatoid Arthritis, Vasculitis, Allergies, Glomerulonephritis, Autoimmune Diseases, Scleroderma, and Atherosclerosis</w:t>
      </w:r>
      <w:r w:rsidRPr="005D1BED">
        <w:rPr>
          <w:rFonts w:ascii="Playfair Display" w:hAnsi="Playfair Display"/>
          <w:sz w:val="28"/>
          <w:szCs w:val="28"/>
        </w:rPr>
        <w:t xml:space="preserve"> </w:t>
      </w:r>
    </w:p>
    <w:p w14:paraId="52F63A6E" w14:textId="0096AD39" w:rsidR="008E4A55" w:rsidRPr="005D1BED" w:rsidRDefault="00DC22AF" w:rsidP="008E4A55">
      <w:pPr>
        <w:numPr>
          <w:ilvl w:val="0"/>
          <w:numId w:val="13"/>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b/>
          <w:bCs/>
          <w:sz w:val="28"/>
          <w:szCs w:val="28"/>
        </w:rPr>
        <w:t>:</w:t>
      </w:r>
      <w:r w:rsidR="008E4A55" w:rsidRPr="005D1BED">
        <w:rPr>
          <w:rFonts w:ascii="Playfair Display" w:hAnsi="Playfair Display"/>
          <w:sz w:val="28"/>
          <w:szCs w:val="28"/>
        </w:rPr>
        <w:t xml:space="preserve"> Attack of microvascular system by inflammatory cells results in loss of capillaries. </w:t>
      </w:r>
      <w:r w:rsidR="008E4A55" w:rsidRPr="005D1BED">
        <w:rPr>
          <w:rFonts w:ascii="Playfair Display" w:hAnsi="Playfair Display"/>
          <w:sz w:val="28"/>
          <w:szCs w:val="28"/>
        </w:rPr>
        <w:br/>
        <w:t xml:space="preserve">Increased capillary permeability causes tissue edema. </w:t>
      </w:r>
    </w:p>
    <w:p w14:paraId="590986A1" w14:textId="117DA67E" w:rsidR="00DC22AF" w:rsidRPr="005D1BED" w:rsidRDefault="00EC27C6" w:rsidP="00DC22AF">
      <w:pPr>
        <w:numPr>
          <w:ilvl w:val="0"/>
          <w:numId w:val="13"/>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sz w:val="28"/>
          <w:szCs w:val="28"/>
        </w:rPr>
        <w:t>:</w:t>
      </w:r>
      <w:r w:rsidR="008E4A55" w:rsidRPr="005D1BED">
        <w:rPr>
          <w:rFonts w:ascii="Playfair Display" w:hAnsi="Playfair Display"/>
          <w:sz w:val="28"/>
          <w:szCs w:val="28"/>
        </w:rPr>
        <w:t xml:space="preserve"> Out-of-control activation of the inflammatory system in response to challenges like rheumatoid arthritis, vasculitis, allergies, glomerulonephritis, autoimmune diseases, scleroderma, and atherosclerosis. An attack on capillaries by inflammatory cells results in damage and loss of capillaries. Increased capillary permeability causes tissue edema. </w:t>
      </w:r>
      <w:proofErr w:type="spellStart"/>
      <w:r w:rsidR="008E4A55" w:rsidRPr="005D1BED">
        <w:rPr>
          <w:rFonts w:ascii="Playfair Display" w:hAnsi="Playfair Display"/>
          <w:b/>
          <w:bCs/>
          <w:sz w:val="28"/>
          <w:szCs w:val="28"/>
        </w:rPr>
        <w:t>Endocalyx</w:t>
      </w:r>
      <w:proofErr w:type="spellEnd"/>
      <w:r w:rsidR="008E4A55" w:rsidRPr="005D1BED">
        <w:rPr>
          <w:rFonts w:ascii="Playfair Display" w:hAnsi="Playfair Display"/>
          <w:b/>
          <w:bCs/>
          <w:sz w:val="28"/>
          <w:szCs w:val="28"/>
        </w:rPr>
        <w:t xml:space="preserve"> Pro</w:t>
      </w:r>
      <w:r w:rsidR="007D7C66" w:rsidRPr="005D1BED">
        <w:rPr>
          <w:rFonts w:ascii="Playfair Display" w:hAnsi="Playfair Display"/>
          <w:sz w:val="28"/>
          <w:szCs w:val="28"/>
        </w:rPr>
        <w:t>™</w:t>
      </w:r>
      <w:r w:rsidR="008E4A55" w:rsidRPr="005D1BED">
        <w:rPr>
          <w:rFonts w:ascii="Playfair Display" w:hAnsi="Playfair Display"/>
          <w:sz w:val="28"/>
          <w:szCs w:val="28"/>
        </w:rPr>
        <w:t xml:space="preserve"> can restore the endothelial glycocalyx lining inside the capillaries, even after damage and the loss of capillary density*.</w:t>
      </w:r>
    </w:p>
    <w:p w14:paraId="2685B184" w14:textId="478B8799" w:rsidR="00DC22AF" w:rsidRPr="005D1BED" w:rsidRDefault="00DC22AF" w:rsidP="00DC22AF">
      <w:pPr>
        <w:rPr>
          <w:rFonts w:ascii="Playfair Display" w:hAnsi="Playfair Display"/>
          <w:sz w:val="28"/>
          <w:szCs w:val="28"/>
        </w:rPr>
      </w:pPr>
      <w:r w:rsidRPr="005D1BED">
        <w:rPr>
          <w:rFonts w:ascii="Playfair Display" w:hAnsi="Playfair Display"/>
          <w:b/>
          <w:bCs/>
          <w:sz w:val="28"/>
          <w:szCs w:val="28"/>
        </w:rPr>
        <w:t>Cancer Metastasis</w:t>
      </w:r>
      <w:r w:rsidR="00C2713A" w:rsidRPr="005D1BED">
        <w:rPr>
          <w:rFonts w:ascii="Playfair Display" w:hAnsi="Playfair Display"/>
          <w:b/>
          <w:bCs/>
          <w:sz w:val="28"/>
          <w:szCs w:val="28"/>
        </w:rPr>
        <w:t xml:space="preserve"> - </w:t>
      </w:r>
      <w:r w:rsidRPr="005D1BED">
        <w:rPr>
          <w:rFonts w:ascii="Playfair Display" w:hAnsi="Playfair Display"/>
          <w:b/>
          <w:bCs/>
          <w:sz w:val="28"/>
          <w:szCs w:val="28"/>
        </w:rPr>
        <w:t>Uncontrolled Growth of Tumors</w:t>
      </w:r>
      <w:r w:rsidRPr="005D1BED">
        <w:rPr>
          <w:rFonts w:ascii="Playfair Display" w:hAnsi="Playfair Display"/>
          <w:sz w:val="28"/>
          <w:szCs w:val="28"/>
        </w:rPr>
        <w:t xml:space="preserve"> </w:t>
      </w:r>
    </w:p>
    <w:p w14:paraId="176A11E0" w14:textId="4E1EF421" w:rsidR="008E4A55" w:rsidRPr="005D1BED" w:rsidRDefault="00DC22AF" w:rsidP="008E4A55">
      <w:pPr>
        <w:numPr>
          <w:ilvl w:val="0"/>
          <w:numId w:val="14"/>
        </w:numPr>
        <w:rPr>
          <w:rFonts w:ascii="Playfair Display" w:hAnsi="Playfair Display"/>
          <w:sz w:val="28"/>
          <w:szCs w:val="28"/>
        </w:rPr>
      </w:pPr>
      <w:r w:rsidRPr="005D1BED">
        <w:rPr>
          <w:rFonts w:ascii="Playfair Display" w:hAnsi="Playfair Display"/>
          <w:b/>
          <w:bCs/>
          <w:sz w:val="28"/>
          <w:szCs w:val="28"/>
        </w:rPr>
        <w:t>The Problem</w:t>
      </w:r>
      <w:r w:rsidR="00EC27C6" w:rsidRPr="005D1BED">
        <w:rPr>
          <w:rFonts w:ascii="Playfair Display" w:hAnsi="Playfair Display"/>
          <w:b/>
          <w:bCs/>
          <w:sz w:val="28"/>
          <w:szCs w:val="28"/>
        </w:rPr>
        <w:t>:</w:t>
      </w:r>
      <w:r w:rsidR="008E4A55" w:rsidRPr="005D1BED">
        <w:rPr>
          <w:rFonts w:ascii="Playfair Display" w:hAnsi="Playfair Display"/>
          <w:sz w:val="28"/>
          <w:szCs w:val="28"/>
        </w:rPr>
        <w:t xml:space="preserve"> Leaky </w:t>
      </w:r>
      <w:proofErr w:type="spellStart"/>
      <w:r w:rsidR="008E4A55" w:rsidRPr="005D1BED">
        <w:rPr>
          <w:rFonts w:ascii="Playfair Display" w:hAnsi="Playfair Display"/>
          <w:sz w:val="28"/>
          <w:szCs w:val="28"/>
        </w:rPr>
        <w:t>microvessels</w:t>
      </w:r>
      <w:proofErr w:type="spellEnd"/>
      <w:r w:rsidR="008E4A55" w:rsidRPr="005D1BED">
        <w:rPr>
          <w:rFonts w:ascii="Playfair Display" w:hAnsi="Playfair Display"/>
          <w:sz w:val="28"/>
          <w:szCs w:val="28"/>
        </w:rPr>
        <w:t xml:space="preserve"> allow tumor cells to enter the vascular system and redistribute to different parts of our body, causing tumor metastasis (secondary tumors). </w:t>
      </w:r>
    </w:p>
    <w:p w14:paraId="4E7F9FB4" w14:textId="1C68DB02" w:rsidR="00DC22AF" w:rsidRPr="005D1BED" w:rsidRDefault="00EC27C6" w:rsidP="00DC22AF">
      <w:pPr>
        <w:numPr>
          <w:ilvl w:val="0"/>
          <w:numId w:val="14"/>
        </w:numPr>
        <w:rPr>
          <w:rFonts w:ascii="Playfair Display" w:hAnsi="Playfair Display"/>
          <w:sz w:val="28"/>
          <w:szCs w:val="28"/>
        </w:rPr>
      </w:pPr>
      <w:r w:rsidRPr="005D1BED">
        <w:rPr>
          <w:rFonts w:ascii="Playfair Display" w:hAnsi="Playfair Display"/>
          <w:b/>
          <w:bCs/>
          <w:sz w:val="28"/>
          <w:szCs w:val="28"/>
        </w:rPr>
        <w:t>T</w:t>
      </w:r>
      <w:r w:rsidR="00DC22AF" w:rsidRPr="005D1BED">
        <w:rPr>
          <w:rFonts w:ascii="Playfair Display" w:hAnsi="Playfair Display"/>
          <w:b/>
          <w:bCs/>
          <w:sz w:val="28"/>
          <w:szCs w:val="28"/>
        </w:rPr>
        <w:t>he Solution</w:t>
      </w:r>
      <w:r w:rsidRPr="005D1BED">
        <w:rPr>
          <w:rFonts w:ascii="Playfair Display" w:hAnsi="Playfair Display"/>
          <w:b/>
          <w:bCs/>
          <w:sz w:val="28"/>
          <w:szCs w:val="28"/>
        </w:rPr>
        <w:t>:</w:t>
      </w:r>
      <w:r w:rsidR="008E4A55" w:rsidRPr="005D1BED">
        <w:rPr>
          <w:rFonts w:ascii="Playfair Display" w:hAnsi="Playfair Display"/>
          <w:sz w:val="28"/>
          <w:szCs w:val="28"/>
        </w:rPr>
        <w:t xml:space="preserve"> A leaky microvascular system enables cancer cells to redistribute to different parts of the body. </w:t>
      </w:r>
      <w:proofErr w:type="spellStart"/>
      <w:r w:rsidR="008E4A55" w:rsidRPr="005D1BED">
        <w:rPr>
          <w:rFonts w:ascii="Playfair Display" w:hAnsi="Playfair Display"/>
          <w:b/>
          <w:bCs/>
          <w:sz w:val="28"/>
          <w:szCs w:val="28"/>
        </w:rPr>
        <w:t>Endocalyx</w:t>
      </w:r>
      <w:proofErr w:type="spellEnd"/>
      <w:r w:rsidR="008E4A55" w:rsidRPr="005D1BED">
        <w:rPr>
          <w:rFonts w:ascii="Playfair Display" w:hAnsi="Playfair Display"/>
          <w:b/>
          <w:bCs/>
          <w:sz w:val="28"/>
          <w:szCs w:val="28"/>
        </w:rPr>
        <w:t xml:space="preserve"> Pro</w:t>
      </w:r>
      <w:r w:rsidR="007D7C66" w:rsidRPr="005D1BED">
        <w:rPr>
          <w:rFonts w:ascii="Playfair Display" w:hAnsi="Playfair Display"/>
          <w:b/>
          <w:bCs/>
          <w:sz w:val="28"/>
          <w:szCs w:val="28"/>
        </w:rPr>
        <w:t>™</w:t>
      </w:r>
      <w:r w:rsidR="008E4A55" w:rsidRPr="005D1BED">
        <w:rPr>
          <w:rFonts w:ascii="Playfair Display" w:hAnsi="Playfair Display"/>
          <w:sz w:val="28"/>
          <w:szCs w:val="28"/>
        </w:rPr>
        <w:t xml:space="preserve"> restores the glycocalyx lining of the </w:t>
      </w:r>
      <w:proofErr w:type="spellStart"/>
      <w:r w:rsidR="008E4A55" w:rsidRPr="005D1BED">
        <w:rPr>
          <w:rFonts w:ascii="Playfair Display" w:hAnsi="Playfair Display"/>
          <w:sz w:val="28"/>
          <w:szCs w:val="28"/>
        </w:rPr>
        <w:t>microvessels</w:t>
      </w:r>
      <w:proofErr w:type="spellEnd"/>
      <w:r w:rsidR="008E4A55" w:rsidRPr="005D1BED">
        <w:rPr>
          <w:rFonts w:ascii="Playfair Display" w:hAnsi="Playfair Display"/>
          <w:sz w:val="28"/>
          <w:szCs w:val="28"/>
        </w:rPr>
        <w:t xml:space="preserve"> to better contain the primary tumor and reduce metastasis*.</w:t>
      </w:r>
    </w:p>
    <w:p w14:paraId="2B4E9F95" w14:textId="77777777" w:rsidR="002D7BBD" w:rsidRPr="005D1BED" w:rsidRDefault="002D7BBD">
      <w:pPr>
        <w:rPr>
          <w:rFonts w:ascii="Playfair Display" w:hAnsi="Playfair Display"/>
          <w:sz w:val="28"/>
          <w:szCs w:val="28"/>
        </w:rPr>
      </w:pPr>
    </w:p>
    <w:p w14:paraId="4C91E69C" w14:textId="27ACCD59" w:rsidR="0047496D" w:rsidRPr="005D1BED" w:rsidRDefault="00653149">
      <w:pPr>
        <w:rPr>
          <w:rFonts w:ascii="Playfair Display" w:hAnsi="Playfair Display"/>
          <w:sz w:val="28"/>
          <w:szCs w:val="28"/>
        </w:rPr>
      </w:pPr>
      <w:r w:rsidRPr="005D1BED">
        <w:rPr>
          <w:rFonts w:ascii="Playfair Display" w:hAnsi="Playfair Display"/>
          <w:sz w:val="28"/>
          <w:szCs w:val="28"/>
        </w:rPr>
        <w:t>*From manufacturer website</w:t>
      </w:r>
      <w:r w:rsidR="00911E27" w:rsidRPr="005D1BED">
        <w:rPr>
          <w:rFonts w:ascii="Playfair Display" w:hAnsi="Playfair Display"/>
          <w:sz w:val="28"/>
          <w:szCs w:val="28"/>
        </w:rPr>
        <w:t>/These statements have not been evaluated by the Food and Drug Administration. This product is not intended to diagnose, treat, cure or prevent any disease.</w:t>
      </w:r>
    </w:p>
    <w:p w14:paraId="5A1BEA6A" w14:textId="77777777" w:rsidR="002D7BBD" w:rsidRPr="005D1BED" w:rsidRDefault="002D7BBD" w:rsidP="00653149">
      <w:pPr>
        <w:rPr>
          <w:rFonts w:ascii="Playfair Display" w:hAnsi="Playfair Display"/>
          <w:b/>
          <w:bCs/>
          <w:sz w:val="28"/>
          <w:szCs w:val="28"/>
        </w:rPr>
      </w:pPr>
    </w:p>
    <w:p w14:paraId="0AF38619" w14:textId="58D13833" w:rsidR="00805354" w:rsidRPr="005D1BED" w:rsidRDefault="00805354" w:rsidP="00805354">
      <w:pPr>
        <w:rPr>
          <w:rFonts w:ascii="Playfair Display" w:hAnsi="Playfair Display"/>
          <w:b/>
          <w:bCs/>
          <w:sz w:val="28"/>
          <w:szCs w:val="28"/>
        </w:rPr>
      </w:pPr>
      <w:r w:rsidRPr="005D1BED">
        <w:rPr>
          <w:rFonts w:ascii="Playfair Display" w:hAnsi="Playfair Display"/>
          <w:b/>
          <w:bCs/>
          <w:sz w:val="28"/>
          <w:szCs w:val="28"/>
        </w:rPr>
        <w:t>Recommended Dose: 4 tablets per day (2 AM and 2 PM)</w:t>
      </w:r>
    </w:p>
    <w:p w14:paraId="44E3CCDC" w14:textId="3DCD6048" w:rsidR="00805354" w:rsidRPr="005D1BED" w:rsidRDefault="00805354" w:rsidP="00805354">
      <w:pPr>
        <w:rPr>
          <w:rFonts w:ascii="Playfair Display" w:hAnsi="Playfair Display"/>
          <w:b/>
          <w:bCs/>
          <w:sz w:val="28"/>
          <w:szCs w:val="28"/>
        </w:rPr>
      </w:pPr>
      <w:r w:rsidRPr="005D1BED">
        <w:rPr>
          <w:rFonts w:ascii="Playfair Display" w:hAnsi="Playfair Display"/>
          <w:b/>
          <w:bCs/>
          <w:sz w:val="28"/>
          <w:szCs w:val="28"/>
        </w:rPr>
        <w:t>Clinical Applications</w:t>
      </w:r>
    </w:p>
    <w:p w14:paraId="7236FDCB" w14:textId="77777777" w:rsidR="00805354" w:rsidRPr="005D1BED" w:rsidRDefault="00805354" w:rsidP="00805354">
      <w:pPr>
        <w:numPr>
          <w:ilvl w:val="0"/>
          <w:numId w:val="25"/>
        </w:numPr>
        <w:rPr>
          <w:rFonts w:ascii="Playfair Display" w:hAnsi="Playfair Display"/>
          <w:b/>
          <w:bCs/>
          <w:sz w:val="28"/>
          <w:szCs w:val="28"/>
        </w:rPr>
      </w:pPr>
      <w:r w:rsidRPr="005D1BED">
        <w:rPr>
          <w:rFonts w:ascii="Playfair Display" w:hAnsi="Playfair Display"/>
          <w:b/>
          <w:bCs/>
          <w:sz w:val="28"/>
          <w:szCs w:val="28"/>
        </w:rPr>
        <w:t>Strengthens the micro-thin shield that protects the heart, arteries, microcirculation and veins</w:t>
      </w:r>
      <w:r w:rsidRPr="005D1BED">
        <w:rPr>
          <w:rFonts w:ascii="Playfair Display" w:hAnsi="Playfair Display"/>
          <w:b/>
          <w:bCs/>
          <w:sz w:val="28"/>
          <w:szCs w:val="28"/>
          <w:vertAlign w:val="superscript"/>
        </w:rPr>
        <w:t>*</w:t>
      </w:r>
    </w:p>
    <w:p w14:paraId="42B347D6" w14:textId="77777777" w:rsidR="00805354" w:rsidRPr="005D1BED" w:rsidRDefault="00805354" w:rsidP="00805354">
      <w:pPr>
        <w:numPr>
          <w:ilvl w:val="0"/>
          <w:numId w:val="25"/>
        </w:numPr>
        <w:rPr>
          <w:rFonts w:ascii="Playfair Display" w:hAnsi="Playfair Display"/>
          <w:b/>
          <w:bCs/>
          <w:sz w:val="28"/>
          <w:szCs w:val="28"/>
        </w:rPr>
      </w:pPr>
      <w:r w:rsidRPr="005D1BED">
        <w:rPr>
          <w:rFonts w:ascii="Playfair Display" w:hAnsi="Playfair Display"/>
          <w:b/>
          <w:bCs/>
          <w:sz w:val="28"/>
          <w:szCs w:val="28"/>
        </w:rPr>
        <w:t>Promotes healthy organs associated with vascular health</w:t>
      </w:r>
      <w:r w:rsidRPr="005D1BED">
        <w:rPr>
          <w:rFonts w:ascii="Playfair Display" w:hAnsi="Playfair Display"/>
          <w:b/>
          <w:bCs/>
          <w:sz w:val="28"/>
          <w:szCs w:val="28"/>
          <w:vertAlign w:val="superscript"/>
        </w:rPr>
        <w:t>*</w:t>
      </w:r>
    </w:p>
    <w:p w14:paraId="72D7B694" w14:textId="77777777" w:rsidR="00805354" w:rsidRPr="005D1BED" w:rsidRDefault="00805354" w:rsidP="00805354">
      <w:pPr>
        <w:numPr>
          <w:ilvl w:val="0"/>
          <w:numId w:val="25"/>
        </w:numPr>
        <w:rPr>
          <w:rFonts w:ascii="Playfair Display" w:hAnsi="Playfair Display"/>
          <w:b/>
          <w:bCs/>
          <w:sz w:val="28"/>
          <w:szCs w:val="28"/>
        </w:rPr>
      </w:pPr>
      <w:r w:rsidRPr="005D1BED">
        <w:rPr>
          <w:rFonts w:ascii="Playfair Display" w:hAnsi="Playfair Display"/>
          <w:b/>
          <w:bCs/>
          <w:sz w:val="28"/>
          <w:szCs w:val="28"/>
        </w:rPr>
        <w:t>Promotes the bioavailability and bioactivity of nitric oxide</w:t>
      </w:r>
      <w:r w:rsidRPr="005D1BED">
        <w:rPr>
          <w:rFonts w:ascii="Playfair Display" w:hAnsi="Playfair Display"/>
          <w:b/>
          <w:bCs/>
          <w:sz w:val="28"/>
          <w:szCs w:val="28"/>
          <w:vertAlign w:val="superscript"/>
        </w:rPr>
        <w:t>*</w:t>
      </w:r>
    </w:p>
    <w:p w14:paraId="588443CD" w14:textId="77777777" w:rsidR="00805354" w:rsidRPr="005D1BED" w:rsidRDefault="00805354" w:rsidP="00805354">
      <w:pPr>
        <w:numPr>
          <w:ilvl w:val="0"/>
          <w:numId w:val="25"/>
        </w:numPr>
        <w:rPr>
          <w:rFonts w:ascii="Playfair Display" w:hAnsi="Playfair Display"/>
          <w:b/>
          <w:bCs/>
          <w:sz w:val="28"/>
          <w:szCs w:val="28"/>
        </w:rPr>
      </w:pPr>
      <w:r w:rsidRPr="005D1BED">
        <w:rPr>
          <w:rFonts w:ascii="Playfair Display" w:hAnsi="Playfair Display"/>
          <w:b/>
          <w:bCs/>
          <w:sz w:val="28"/>
          <w:szCs w:val="28"/>
        </w:rPr>
        <w:t>Helps support nutrient and hormone exchange</w:t>
      </w:r>
      <w:r w:rsidRPr="005D1BED">
        <w:rPr>
          <w:rFonts w:ascii="Playfair Display" w:hAnsi="Playfair Display"/>
          <w:b/>
          <w:bCs/>
          <w:sz w:val="28"/>
          <w:szCs w:val="28"/>
          <w:vertAlign w:val="superscript"/>
        </w:rPr>
        <w:t>*</w:t>
      </w:r>
    </w:p>
    <w:p w14:paraId="6529E903" w14:textId="77777777" w:rsidR="00805354" w:rsidRPr="005D1BED" w:rsidRDefault="00805354" w:rsidP="00805354">
      <w:pPr>
        <w:numPr>
          <w:ilvl w:val="0"/>
          <w:numId w:val="25"/>
        </w:numPr>
        <w:rPr>
          <w:rFonts w:ascii="Playfair Display" w:hAnsi="Playfair Display"/>
          <w:b/>
          <w:bCs/>
          <w:sz w:val="28"/>
          <w:szCs w:val="28"/>
        </w:rPr>
      </w:pPr>
      <w:r w:rsidRPr="005D1BED">
        <w:rPr>
          <w:rFonts w:ascii="Playfair Display" w:hAnsi="Playfair Display"/>
          <w:b/>
          <w:bCs/>
          <w:sz w:val="28"/>
          <w:szCs w:val="28"/>
        </w:rPr>
        <w:lastRenderedPageBreak/>
        <w:t>Daily use delivers the building blocks to strengthen the glycocalyx gel barrier</w:t>
      </w:r>
      <w:r w:rsidRPr="005D1BED">
        <w:rPr>
          <w:rFonts w:ascii="Playfair Display" w:hAnsi="Playfair Display"/>
          <w:b/>
          <w:bCs/>
          <w:sz w:val="28"/>
          <w:szCs w:val="28"/>
          <w:vertAlign w:val="superscript"/>
        </w:rPr>
        <w:t>*</w:t>
      </w:r>
    </w:p>
    <w:p w14:paraId="02EA46DD" w14:textId="79DD978F" w:rsidR="00805354" w:rsidRPr="005D1BED" w:rsidRDefault="00805354" w:rsidP="00653149">
      <w:pPr>
        <w:rPr>
          <w:rFonts w:ascii="Playfair Display" w:hAnsi="Playfair Display"/>
          <w:sz w:val="28"/>
          <w:szCs w:val="28"/>
        </w:rPr>
      </w:pPr>
      <w:r w:rsidRPr="005D1BED">
        <w:rPr>
          <w:rFonts w:ascii="Playfair Display" w:hAnsi="Playfair Display"/>
          <w:sz w:val="28"/>
          <w:szCs w:val="28"/>
        </w:rPr>
        <w:t>(Dr. Vliet you can add some closing thought)</w:t>
      </w:r>
    </w:p>
    <w:p w14:paraId="420F2688" w14:textId="77777777" w:rsidR="00805354" w:rsidRPr="005D1BED" w:rsidRDefault="00805354" w:rsidP="00653149">
      <w:pPr>
        <w:rPr>
          <w:rFonts w:ascii="Playfair Display" w:hAnsi="Playfair Display"/>
          <w:b/>
          <w:bCs/>
          <w:sz w:val="28"/>
          <w:szCs w:val="28"/>
        </w:rPr>
      </w:pPr>
    </w:p>
    <w:p w14:paraId="2FE45038" w14:textId="0797B5A4" w:rsidR="002D7BBD" w:rsidRPr="005D1BED" w:rsidRDefault="002D7BBD" w:rsidP="00653149">
      <w:pPr>
        <w:rPr>
          <w:rFonts w:ascii="Playfair Display" w:hAnsi="Playfair Display"/>
          <w:b/>
          <w:bCs/>
          <w:sz w:val="28"/>
          <w:szCs w:val="28"/>
        </w:rPr>
      </w:pPr>
      <w:r w:rsidRPr="005D1BED">
        <w:rPr>
          <w:rFonts w:ascii="Playfair Display" w:hAnsi="Playfair Display"/>
          <w:b/>
          <w:bCs/>
          <w:sz w:val="28"/>
          <w:szCs w:val="28"/>
        </w:rPr>
        <w:t>For those of you interested in exploring more of the fascinating research conducted on this product and its ingredients, check out the</w:t>
      </w:r>
      <w:r w:rsidR="00805354" w:rsidRPr="005D1BED">
        <w:rPr>
          <w:rFonts w:ascii="Playfair Display" w:hAnsi="Playfair Display"/>
          <w:b/>
          <w:bCs/>
          <w:sz w:val="28"/>
          <w:szCs w:val="28"/>
        </w:rPr>
        <w:t xml:space="preserve"> white papers listed below.</w:t>
      </w:r>
    </w:p>
    <w:p w14:paraId="7C50A0ED" w14:textId="6BDD9D31" w:rsidR="00653149" w:rsidRPr="005D1BED" w:rsidRDefault="00653149" w:rsidP="00653149">
      <w:pPr>
        <w:rPr>
          <w:rFonts w:ascii="Playfair Display" w:hAnsi="Playfair Display"/>
          <w:b/>
          <w:bCs/>
          <w:sz w:val="28"/>
          <w:szCs w:val="28"/>
        </w:rPr>
      </w:pPr>
      <w:r w:rsidRPr="005D1BED">
        <w:rPr>
          <w:rFonts w:ascii="Playfair Display" w:hAnsi="Playfair Display"/>
          <w:b/>
          <w:bCs/>
          <w:sz w:val="28"/>
          <w:szCs w:val="28"/>
        </w:rPr>
        <w:t>Resources:</w:t>
      </w:r>
    </w:p>
    <w:p w14:paraId="2627EBBE" w14:textId="253EFBDA" w:rsidR="00653149" w:rsidRPr="005D1BED" w:rsidRDefault="00653149" w:rsidP="00653149">
      <w:pPr>
        <w:rPr>
          <w:rFonts w:ascii="Playfair Display" w:hAnsi="Playfair Display"/>
          <w:b/>
          <w:bCs/>
          <w:sz w:val="28"/>
          <w:szCs w:val="28"/>
        </w:rPr>
      </w:pPr>
      <w:r w:rsidRPr="005D1BED">
        <w:rPr>
          <w:rFonts w:ascii="Playfair Display" w:hAnsi="Playfair Display"/>
          <w:b/>
          <w:bCs/>
          <w:sz w:val="28"/>
          <w:szCs w:val="28"/>
        </w:rPr>
        <w:t>Glycocalyx-targeted therapy ameliorates age-related arterial dysfunction</w:t>
      </w:r>
    </w:p>
    <w:p w14:paraId="0A4FBE25" w14:textId="0134358F" w:rsidR="00653149" w:rsidRPr="005D1BED" w:rsidRDefault="00653149" w:rsidP="00653149">
      <w:pPr>
        <w:rPr>
          <w:rFonts w:ascii="Playfair Display" w:hAnsi="Playfair Display"/>
          <w:sz w:val="28"/>
          <w:szCs w:val="28"/>
        </w:rPr>
      </w:pPr>
      <w:r w:rsidRPr="005D1BED">
        <w:rPr>
          <w:rFonts w:ascii="Playfair Display" w:hAnsi="Playfair Display"/>
          <w:sz w:val="28"/>
          <w:szCs w:val="28"/>
        </w:rPr>
        <w:t>PMCID: PMC</w:t>
      </w:r>
      <w:proofErr w:type="gramStart"/>
      <w:r w:rsidRPr="005D1BED">
        <w:rPr>
          <w:rFonts w:ascii="Playfair Display" w:hAnsi="Playfair Display"/>
          <w:sz w:val="28"/>
          <w:szCs w:val="28"/>
        </w:rPr>
        <w:t>10651573  PMID</w:t>
      </w:r>
      <w:proofErr w:type="gramEnd"/>
      <w:r w:rsidRPr="005D1BED">
        <w:rPr>
          <w:rFonts w:ascii="Playfair Display" w:hAnsi="Playfair Display"/>
          <w:sz w:val="28"/>
          <w:szCs w:val="28"/>
        </w:rPr>
        <w:t xml:space="preserve">: </w:t>
      </w:r>
      <w:hyperlink r:id="rId7" w:history="1">
        <w:r w:rsidRPr="005D1BED">
          <w:rPr>
            <w:rStyle w:val="Hyperlink"/>
            <w:rFonts w:ascii="Playfair Display" w:hAnsi="Playfair Display"/>
            <w:sz w:val="28"/>
            <w:szCs w:val="28"/>
          </w:rPr>
          <w:t>36787090</w:t>
        </w:r>
      </w:hyperlink>
      <w:r w:rsidRPr="005D1BED">
        <w:rPr>
          <w:rFonts w:ascii="Playfair Display" w:hAnsi="Playfair Display"/>
          <w:sz w:val="28"/>
          <w:szCs w:val="28"/>
        </w:rPr>
        <w:t xml:space="preserve"> </w:t>
      </w:r>
    </w:p>
    <w:p w14:paraId="37A773E7" w14:textId="77777777" w:rsidR="006F4C2F" w:rsidRPr="005D1BED" w:rsidRDefault="006F4C2F" w:rsidP="00AC0E0A">
      <w:pPr>
        <w:rPr>
          <w:rFonts w:ascii="Playfair Display" w:hAnsi="Playfair Display"/>
          <w:b/>
          <w:bCs/>
          <w:sz w:val="28"/>
          <w:szCs w:val="28"/>
        </w:rPr>
      </w:pPr>
    </w:p>
    <w:p w14:paraId="6A5E4D27" w14:textId="33B8126B" w:rsidR="00AC0E0A" w:rsidRPr="005D1BED" w:rsidRDefault="00AC0E0A" w:rsidP="00AC0E0A">
      <w:pPr>
        <w:rPr>
          <w:rFonts w:ascii="Playfair Display" w:hAnsi="Playfair Display"/>
          <w:b/>
          <w:bCs/>
          <w:sz w:val="28"/>
          <w:szCs w:val="28"/>
        </w:rPr>
      </w:pPr>
      <w:r w:rsidRPr="005D1BED">
        <w:rPr>
          <w:rFonts w:ascii="Playfair Display" w:hAnsi="Playfair Display"/>
          <w:b/>
          <w:bCs/>
          <w:sz w:val="28"/>
          <w:szCs w:val="28"/>
        </w:rPr>
        <w:t>Heparan sulfate mimetic fucoidan restores the endothelial glycocalyx and protects against dysfunction induced by serum of COVID-19 patients in the intensive care unit</w:t>
      </w:r>
    </w:p>
    <w:p w14:paraId="19B15185" w14:textId="77777777" w:rsidR="00AC0E0A" w:rsidRPr="005D1BED" w:rsidRDefault="00AC0E0A" w:rsidP="00AC0E0A">
      <w:pPr>
        <w:rPr>
          <w:rFonts w:ascii="Playfair Display" w:hAnsi="Playfair Display"/>
          <w:sz w:val="28"/>
          <w:szCs w:val="28"/>
        </w:rPr>
      </w:pPr>
      <w:r w:rsidRPr="005D1BED">
        <w:rPr>
          <w:rFonts w:ascii="Playfair Display" w:hAnsi="Playfair Display"/>
          <w:sz w:val="28"/>
          <w:szCs w:val="28"/>
        </w:rPr>
        <w:t xml:space="preserve">ERJ Open Research 2022; 8(2): 00652-2021; DOI: </w:t>
      </w:r>
      <w:hyperlink r:id="rId8" w:tgtFrame="_blank" w:tooltip="10.1183/23120541.00652-2021" w:history="1">
        <w:r w:rsidRPr="005D1BED">
          <w:rPr>
            <w:rStyle w:val="Hyperlink"/>
            <w:rFonts w:ascii="Playfair Display" w:hAnsi="Playfair Display"/>
            <w:sz w:val="28"/>
            <w:szCs w:val="28"/>
          </w:rPr>
          <w:t xml:space="preserve">https://doi.org/10.1183/23120541.00652-2021 </w:t>
        </w:r>
      </w:hyperlink>
    </w:p>
    <w:p w14:paraId="4A5ED903" w14:textId="77777777" w:rsidR="006F4C2F" w:rsidRPr="005D1BED" w:rsidRDefault="006F4C2F" w:rsidP="00AC0E0A">
      <w:pPr>
        <w:rPr>
          <w:rFonts w:ascii="Playfair Display" w:hAnsi="Playfair Display"/>
          <w:b/>
          <w:bCs/>
          <w:sz w:val="28"/>
          <w:szCs w:val="28"/>
        </w:rPr>
      </w:pPr>
    </w:p>
    <w:p w14:paraId="4BE4236A" w14:textId="265FF5A1" w:rsidR="00AC0E0A" w:rsidRPr="005D1BED" w:rsidRDefault="00AC0E0A" w:rsidP="00AC0E0A">
      <w:pPr>
        <w:rPr>
          <w:rFonts w:ascii="Playfair Display" w:hAnsi="Playfair Display"/>
          <w:b/>
          <w:bCs/>
          <w:sz w:val="28"/>
          <w:szCs w:val="28"/>
        </w:rPr>
      </w:pPr>
      <w:r w:rsidRPr="005D1BED">
        <w:rPr>
          <w:rFonts w:ascii="Playfair Display" w:hAnsi="Playfair Display"/>
          <w:b/>
          <w:bCs/>
          <w:sz w:val="28"/>
          <w:szCs w:val="28"/>
        </w:rPr>
        <w:t xml:space="preserve">The Effect of 4-Month Treatment with Glycocalyx Dietary Supplement on Endothelial Glycocalyx Integrity and Vascular Function in Patients with Psoriasis </w:t>
      </w:r>
    </w:p>
    <w:p w14:paraId="704B04CD" w14:textId="5A079E02" w:rsidR="00AC0E0A" w:rsidRPr="005D1BED" w:rsidRDefault="00AC0E0A" w:rsidP="00AC0E0A">
      <w:pPr>
        <w:rPr>
          <w:rFonts w:ascii="Playfair Display" w:hAnsi="Playfair Display"/>
          <w:sz w:val="28"/>
          <w:szCs w:val="28"/>
        </w:rPr>
      </w:pPr>
      <w:r w:rsidRPr="005D1BED">
        <w:rPr>
          <w:rFonts w:ascii="Playfair Display" w:hAnsi="Playfair Display"/>
          <w:sz w:val="28"/>
          <w:szCs w:val="28"/>
        </w:rPr>
        <w:t xml:space="preserve">PMID: </w:t>
      </w:r>
      <w:r w:rsidRPr="005D1BED">
        <w:rPr>
          <w:rFonts w:ascii="Playfair Display" w:hAnsi="Playfair Display"/>
          <w:b/>
          <w:bCs/>
          <w:sz w:val="28"/>
          <w:szCs w:val="28"/>
        </w:rPr>
        <w:t>39125451</w:t>
      </w:r>
      <w:r w:rsidRPr="005D1BED">
        <w:rPr>
          <w:rFonts w:ascii="Playfair Display" w:hAnsi="Playfair Display"/>
          <w:sz w:val="28"/>
          <w:szCs w:val="28"/>
        </w:rPr>
        <w:t xml:space="preserve"> PMCID: </w:t>
      </w:r>
      <w:hyperlink r:id="rId9" w:tgtFrame="_blank" w:history="1">
        <w:r w:rsidRPr="005D1BED">
          <w:rPr>
            <w:rStyle w:val="Hyperlink"/>
            <w:rFonts w:ascii="Playfair Display" w:hAnsi="Playfair Display"/>
            <w:sz w:val="28"/>
            <w:szCs w:val="28"/>
          </w:rPr>
          <w:t xml:space="preserve">PMC11313920 </w:t>
        </w:r>
      </w:hyperlink>
      <w:r w:rsidRPr="005D1BED">
        <w:rPr>
          <w:rFonts w:ascii="Playfair Display" w:hAnsi="Playfair Display"/>
          <w:sz w:val="28"/>
          <w:szCs w:val="28"/>
        </w:rPr>
        <w:t xml:space="preserve">DOI: </w:t>
      </w:r>
      <w:hyperlink r:id="rId10" w:tgtFrame="_blank" w:history="1">
        <w:r w:rsidRPr="005D1BED">
          <w:rPr>
            <w:rStyle w:val="Hyperlink"/>
            <w:rFonts w:ascii="Playfair Display" w:hAnsi="Playfair Display"/>
            <w:sz w:val="28"/>
            <w:szCs w:val="28"/>
          </w:rPr>
          <w:t xml:space="preserve">10.3390/nu16152572 </w:t>
        </w:r>
      </w:hyperlink>
    </w:p>
    <w:p w14:paraId="0FE38487" w14:textId="77777777" w:rsidR="006F4C2F" w:rsidRPr="005D1BED" w:rsidRDefault="006F4C2F" w:rsidP="006F4C2F">
      <w:pPr>
        <w:rPr>
          <w:rFonts w:ascii="Playfair Display" w:hAnsi="Playfair Display"/>
          <w:b/>
          <w:bCs/>
          <w:sz w:val="28"/>
          <w:szCs w:val="28"/>
        </w:rPr>
      </w:pPr>
    </w:p>
    <w:p w14:paraId="1E3A9917" w14:textId="633C0047" w:rsidR="006F4C2F" w:rsidRPr="005D1BED" w:rsidRDefault="006F4C2F" w:rsidP="006F4C2F">
      <w:pPr>
        <w:rPr>
          <w:rFonts w:ascii="Playfair Display" w:hAnsi="Playfair Display"/>
          <w:b/>
          <w:bCs/>
          <w:sz w:val="28"/>
          <w:szCs w:val="28"/>
        </w:rPr>
      </w:pPr>
      <w:r w:rsidRPr="005D1BED">
        <w:rPr>
          <w:rFonts w:ascii="Playfair Display" w:hAnsi="Playfair Display"/>
          <w:b/>
          <w:bCs/>
          <w:sz w:val="28"/>
          <w:szCs w:val="28"/>
        </w:rPr>
        <w:t xml:space="preserve">Abstract P279: Glycocalyx Restoration Reduces Arterial Stiffness </w:t>
      </w:r>
      <w:proofErr w:type="gramStart"/>
      <w:r w:rsidRPr="005D1BED">
        <w:rPr>
          <w:rFonts w:ascii="Playfair Display" w:hAnsi="Playfair Display"/>
          <w:b/>
          <w:bCs/>
          <w:sz w:val="28"/>
          <w:szCs w:val="28"/>
        </w:rPr>
        <w:t>In</w:t>
      </w:r>
      <w:proofErr w:type="gramEnd"/>
      <w:r w:rsidRPr="005D1BED">
        <w:rPr>
          <w:rFonts w:ascii="Playfair Display" w:hAnsi="Playfair Display"/>
          <w:b/>
          <w:bCs/>
          <w:sz w:val="28"/>
          <w:szCs w:val="28"/>
        </w:rPr>
        <w:t xml:space="preserve"> Diabetic Female Mice</w:t>
      </w:r>
    </w:p>
    <w:p w14:paraId="6AD20CB4" w14:textId="77777777" w:rsidR="006F4C2F" w:rsidRPr="005D1BED" w:rsidRDefault="006F4C2F" w:rsidP="006F4C2F">
      <w:pPr>
        <w:rPr>
          <w:rFonts w:ascii="Playfair Display" w:hAnsi="Playfair Display"/>
          <w:sz w:val="28"/>
          <w:szCs w:val="28"/>
        </w:rPr>
      </w:pPr>
      <w:r w:rsidRPr="005D1BED">
        <w:rPr>
          <w:rFonts w:ascii="Playfair Display" w:hAnsi="Playfair Display"/>
          <w:sz w:val="28"/>
          <w:szCs w:val="28"/>
        </w:rPr>
        <w:t xml:space="preserve">Hypertension </w:t>
      </w:r>
      <w:hyperlink r:id="rId11" w:history="1">
        <w:r w:rsidRPr="005D1BED">
          <w:rPr>
            <w:rStyle w:val="Hyperlink"/>
            <w:rFonts w:ascii="Playfair Display" w:hAnsi="Playfair Display"/>
            <w:sz w:val="28"/>
            <w:szCs w:val="28"/>
          </w:rPr>
          <w:t>Volume 78, Number Suppl_1</w:t>
        </w:r>
      </w:hyperlink>
      <w:r w:rsidRPr="005D1BED">
        <w:rPr>
          <w:rFonts w:ascii="Playfair Display" w:hAnsi="Playfair Display"/>
          <w:sz w:val="28"/>
          <w:szCs w:val="28"/>
        </w:rPr>
        <w:t xml:space="preserve"> </w:t>
      </w:r>
    </w:p>
    <w:p w14:paraId="16133273" w14:textId="5E8C9123" w:rsidR="006F4C2F" w:rsidRPr="005D1BED" w:rsidRDefault="006F4C2F" w:rsidP="006F4C2F">
      <w:pPr>
        <w:rPr>
          <w:rFonts w:ascii="Playfair Display" w:hAnsi="Playfair Display"/>
          <w:sz w:val="28"/>
          <w:szCs w:val="28"/>
        </w:rPr>
      </w:pPr>
      <w:hyperlink r:id="rId12" w:history="1">
        <w:r w:rsidRPr="005D1BED">
          <w:rPr>
            <w:rStyle w:val="Hyperlink"/>
            <w:rFonts w:ascii="Playfair Display" w:hAnsi="Playfair Display"/>
            <w:sz w:val="28"/>
            <w:szCs w:val="28"/>
          </w:rPr>
          <w:t>https://doi.org/10.1161/hyp.78.suppl_1.P279</w:t>
        </w:r>
      </w:hyperlink>
    </w:p>
    <w:p w14:paraId="55788A2F" w14:textId="77777777" w:rsidR="006F4C2F" w:rsidRPr="005D1BED" w:rsidRDefault="006F4C2F" w:rsidP="006F4C2F">
      <w:pPr>
        <w:rPr>
          <w:rFonts w:ascii="Playfair Display" w:hAnsi="Playfair Display"/>
          <w:sz w:val="28"/>
          <w:szCs w:val="28"/>
        </w:rPr>
      </w:pPr>
    </w:p>
    <w:p w14:paraId="2417EBEA" w14:textId="77777777" w:rsidR="006F4C2F" w:rsidRPr="005D1BED" w:rsidRDefault="006F4C2F" w:rsidP="006F4C2F">
      <w:pPr>
        <w:rPr>
          <w:rFonts w:ascii="Playfair Display" w:hAnsi="Playfair Display"/>
          <w:b/>
          <w:bCs/>
          <w:sz w:val="28"/>
          <w:szCs w:val="28"/>
        </w:rPr>
      </w:pPr>
      <w:r w:rsidRPr="005D1BED">
        <w:rPr>
          <w:rFonts w:ascii="Playfair Display" w:hAnsi="Playfair Display"/>
          <w:b/>
          <w:bCs/>
          <w:sz w:val="28"/>
          <w:szCs w:val="28"/>
        </w:rPr>
        <w:t>Effect of glycocalyx-targeted therapy on vascular function in older adults: a randomized controlled trial</w:t>
      </w:r>
    </w:p>
    <w:p w14:paraId="6E390EF4" w14:textId="7EF7FAEB" w:rsidR="006F4C2F" w:rsidRPr="005D1BED" w:rsidRDefault="006F4C2F" w:rsidP="006F4C2F">
      <w:pPr>
        <w:rPr>
          <w:rFonts w:ascii="Playfair Display" w:hAnsi="Playfair Display"/>
          <w:sz w:val="28"/>
          <w:szCs w:val="28"/>
        </w:rPr>
      </w:pPr>
      <w:hyperlink r:id="rId13" w:history="1">
        <w:r w:rsidRPr="005D1BED">
          <w:rPr>
            <w:rStyle w:val="Hyperlink"/>
            <w:rFonts w:ascii="Playfair Display" w:hAnsi="Playfair Display"/>
            <w:sz w:val="28"/>
            <w:szCs w:val="28"/>
          </w:rPr>
          <w:t>https://doi.org/10.1152/japplphysiol.00150.2024</w:t>
        </w:r>
      </w:hyperlink>
    </w:p>
    <w:p w14:paraId="6B6CDCDF" w14:textId="77777777" w:rsidR="006F4C2F" w:rsidRPr="005D1BED" w:rsidRDefault="006F4C2F" w:rsidP="006F4C2F">
      <w:pPr>
        <w:rPr>
          <w:rFonts w:ascii="Playfair Display" w:hAnsi="Playfair Display"/>
          <w:sz w:val="28"/>
          <w:szCs w:val="28"/>
        </w:rPr>
      </w:pPr>
    </w:p>
    <w:p w14:paraId="766A9336" w14:textId="77777777" w:rsidR="006F4C2F" w:rsidRPr="005D1BED" w:rsidRDefault="006F4C2F" w:rsidP="006F4C2F">
      <w:pPr>
        <w:rPr>
          <w:rFonts w:ascii="Playfair Display" w:hAnsi="Playfair Display"/>
          <w:b/>
          <w:bCs/>
          <w:sz w:val="28"/>
          <w:szCs w:val="28"/>
        </w:rPr>
      </w:pPr>
      <w:r w:rsidRPr="005D1BED">
        <w:rPr>
          <w:rFonts w:ascii="Playfair Display" w:hAnsi="Playfair Display"/>
          <w:b/>
          <w:bCs/>
          <w:sz w:val="28"/>
          <w:szCs w:val="28"/>
        </w:rPr>
        <w:lastRenderedPageBreak/>
        <w:t>Role of dietary interventions on microvascular health in South-Asian Surinamese people with type 2 diabetes in the Netherlands: A randomized controlled trial</w:t>
      </w:r>
    </w:p>
    <w:p w14:paraId="59DE83F7" w14:textId="7795CBDA" w:rsidR="006F4C2F" w:rsidRPr="005D1BED" w:rsidRDefault="006F4C2F" w:rsidP="006F4C2F">
      <w:pPr>
        <w:rPr>
          <w:rFonts w:ascii="Playfair Display" w:hAnsi="Playfair Display"/>
          <w:sz w:val="28"/>
          <w:szCs w:val="28"/>
        </w:rPr>
      </w:pPr>
      <w:hyperlink r:id="rId14" w:history="1">
        <w:r w:rsidRPr="005D1BED">
          <w:rPr>
            <w:rStyle w:val="Hyperlink"/>
            <w:rFonts w:ascii="Playfair Display" w:hAnsi="Playfair Display"/>
            <w:i/>
            <w:iCs/>
            <w:sz w:val="28"/>
            <w:szCs w:val="28"/>
          </w:rPr>
          <w:t>Nutrition &amp; Diabetes</w:t>
        </w:r>
      </w:hyperlink>
      <w:r w:rsidRPr="005D1BED">
        <w:rPr>
          <w:rFonts w:ascii="Playfair Display" w:hAnsi="Playfair Display"/>
          <w:sz w:val="28"/>
          <w:szCs w:val="28"/>
        </w:rPr>
        <w:t xml:space="preserve"> </w:t>
      </w:r>
      <w:r w:rsidRPr="005D1BED">
        <w:rPr>
          <w:rFonts w:ascii="Playfair Display" w:hAnsi="Playfair Display"/>
          <w:b/>
          <w:bCs/>
          <w:sz w:val="28"/>
          <w:szCs w:val="28"/>
        </w:rPr>
        <w:t>volume 14</w:t>
      </w:r>
      <w:r w:rsidRPr="005D1BED">
        <w:rPr>
          <w:rFonts w:ascii="Playfair Display" w:hAnsi="Playfair Display"/>
          <w:sz w:val="28"/>
          <w:szCs w:val="28"/>
        </w:rPr>
        <w:t xml:space="preserve">, Article number: 17 (2024) </w:t>
      </w:r>
      <w:hyperlink r:id="rId15" w:history="1">
        <w:r w:rsidRPr="005D1BED">
          <w:rPr>
            <w:rStyle w:val="Hyperlink"/>
            <w:rFonts w:ascii="Playfair Display" w:hAnsi="Playfair Display"/>
            <w:sz w:val="28"/>
            <w:szCs w:val="28"/>
          </w:rPr>
          <w:t>https://doi.org/10.1038/s41387-024-00275-5</w:t>
        </w:r>
      </w:hyperlink>
      <w:r w:rsidRPr="005D1BED">
        <w:rPr>
          <w:rFonts w:ascii="Playfair Display" w:hAnsi="Playfair Display"/>
          <w:sz w:val="28"/>
          <w:szCs w:val="28"/>
        </w:rPr>
        <w:t xml:space="preserve"> </w:t>
      </w:r>
    </w:p>
    <w:p w14:paraId="5FEC20EC" w14:textId="77777777" w:rsidR="006F4C2F" w:rsidRPr="005D1BED" w:rsidRDefault="006F4C2F" w:rsidP="006F4C2F">
      <w:pPr>
        <w:rPr>
          <w:rFonts w:ascii="Playfair Display" w:hAnsi="Playfair Display"/>
          <w:sz w:val="28"/>
          <w:szCs w:val="28"/>
        </w:rPr>
      </w:pPr>
    </w:p>
    <w:p w14:paraId="64D7D952" w14:textId="77777777" w:rsidR="006F4C2F" w:rsidRPr="005D1BED" w:rsidRDefault="006F4C2F" w:rsidP="006F4C2F">
      <w:pPr>
        <w:rPr>
          <w:rFonts w:ascii="Playfair Display" w:hAnsi="Playfair Display"/>
          <w:b/>
          <w:bCs/>
          <w:sz w:val="28"/>
          <w:szCs w:val="28"/>
        </w:rPr>
      </w:pPr>
      <w:r w:rsidRPr="005D1BED">
        <w:rPr>
          <w:rFonts w:ascii="Playfair Display" w:hAnsi="Playfair Display"/>
          <w:b/>
          <w:bCs/>
          <w:sz w:val="28"/>
          <w:szCs w:val="28"/>
        </w:rPr>
        <w:t>Dietary Glycocalyx Precursor Supplementation Ameliorates Age-Related Vascular Dysfunction</w:t>
      </w:r>
    </w:p>
    <w:p w14:paraId="621AF653" w14:textId="77777777" w:rsidR="006F4C2F" w:rsidRPr="005D1BED" w:rsidRDefault="006F4C2F" w:rsidP="006F4C2F">
      <w:pPr>
        <w:rPr>
          <w:rFonts w:ascii="Playfair Display" w:hAnsi="Playfair Display"/>
          <w:sz w:val="28"/>
          <w:szCs w:val="28"/>
        </w:rPr>
      </w:pPr>
      <w:hyperlink r:id="rId16" w:history="1">
        <w:r w:rsidRPr="005D1BED">
          <w:rPr>
            <w:rStyle w:val="Hyperlink"/>
            <w:rFonts w:ascii="Playfair Display" w:hAnsi="Playfair Display"/>
            <w:sz w:val="28"/>
            <w:szCs w:val="28"/>
          </w:rPr>
          <w:t>https://doi.org/10.1096/fasebj.2019.33.1_supplement.828.1</w:t>
        </w:r>
      </w:hyperlink>
    </w:p>
    <w:p w14:paraId="4E9D79C0" w14:textId="77777777" w:rsidR="006F4C2F" w:rsidRPr="005D1BED" w:rsidRDefault="006F4C2F" w:rsidP="006F4C2F">
      <w:pPr>
        <w:rPr>
          <w:rFonts w:ascii="Playfair Display" w:hAnsi="Playfair Display"/>
          <w:sz w:val="28"/>
          <w:szCs w:val="28"/>
        </w:rPr>
      </w:pPr>
    </w:p>
    <w:p w14:paraId="12A7FB0F" w14:textId="77777777" w:rsidR="006F4C2F" w:rsidRPr="005D1BED" w:rsidRDefault="006F4C2F" w:rsidP="006F4C2F">
      <w:pPr>
        <w:rPr>
          <w:rFonts w:ascii="Playfair Display" w:hAnsi="Playfair Display"/>
          <w:b/>
          <w:bCs/>
          <w:sz w:val="28"/>
          <w:szCs w:val="28"/>
        </w:rPr>
      </w:pPr>
      <w:r w:rsidRPr="005D1BED">
        <w:rPr>
          <w:rFonts w:ascii="Playfair Display" w:hAnsi="Playfair Display"/>
          <w:b/>
          <w:bCs/>
          <w:sz w:val="28"/>
          <w:szCs w:val="28"/>
        </w:rPr>
        <w:t xml:space="preserve">Ways and Means of Cellular Reconditioning for Kidney Regeneration </w:t>
      </w:r>
    </w:p>
    <w:p w14:paraId="4AE94E34" w14:textId="0C440E93" w:rsidR="006F4C2F" w:rsidRPr="005D1BED" w:rsidRDefault="006F4C2F" w:rsidP="006F4C2F">
      <w:pPr>
        <w:rPr>
          <w:rFonts w:ascii="Playfair Display" w:hAnsi="Playfair Display"/>
          <w:sz w:val="28"/>
          <w:szCs w:val="28"/>
        </w:rPr>
      </w:pPr>
      <w:r w:rsidRPr="005D1BED">
        <w:rPr>
          <w:rFonts w:ascii="Playfair Display" w:hAnsi="Playfair Display"/>
          <w:sz w:val="28"/>
          <w:szCs w:val="28"/>
        </w:rPr>
        <w:t xml:space="preserve">Subject Area: </w:t>
      </w:r>
      <w:hyperlink r:id="rId17" w:history="1">
        <w:r w:rsidRPr="005D1BED">
          <w:rPr>
            <w:rStyle w:val="Hyperlink"/>
            <w:rFonts w:ascii="Playfair Display" w:hAnsi="Playfair Display"/>
            <w:sz w:val="28"/>
            <w:szCs w:val="28"/>
          </w:rPr>
          <w:t>Nephrology</w:t>
        </w:r>
      </w:hyperlink>
      <w:r w:rsidRPr="005D1BED">
        <w:rPr>
          <w:rFonts w:ascii="Playfair Display" w:hAnsi="Playfair Display"/>
          <w:sz w:val="28"/>
          <w:szCs w:val="28"/>
        </w:rPr>
        <w:t xml:space="preserve"> </w:t>
      </w:r>
    </w:p>
    <w:p w14:paraId="736A037E" w14:textId="77777777" w:rsidR="006F4C2F" w:rsidRPr="005D1BED" w:rsidRDefault="006F4C2F" w:rsidP="006F4C2F">
      <w:pPr>
        <w:rPr>
          <w:rFonts w:ascii="Playfair Display" w:hAnsi="Playfair Display"/>
          <w:sz w:val="28"/>
          <w:szCs w:val="28"/>
        </w:rPr>
      </w:pPr>
      <w:r w:rsidRPr="005D1BED">
        <w:rPr>
          <w:rFonts w:ascii="Playfair Display" w:hAnsi="Playfair Display"/>
          <w:i/>
          <w:iCs/>
          <w:sz w:val="28"/>
          <w:szCs w:val="28"/>
        </w:rPr>
        <w:t>Am J Nephrol</w:t>
      </w:r>
      <w:r w:rsidRPr="005D1BED">
        <w:rPr>
          <w:rFonts w:ascii="Playfair Display" w:hAnsi="Playfair Display"/>
          <w:sz w:val="28"/>
          <w:szCs w:val="28"/>
        </w:rPr>
        <w:t xml:space="preserve"> (2022) 53 (2-3): 96–107.</w:t>
      </w:r>
    </w:p>
    <w:p w14:paraId="4514FA79" w14:textId="77777777" w:rsidR="006F4C2F" w:rsidRPr="005D1BED" w:rsidRDefault="006F4C2F" w:rsidP="006F4C2F">
      <w:pPr>
        <w:rPr>
          <w:rFonts w:ascii="Playfair Display" w:hAnsi="Playfair Display"/>
          <w:sz w:val="28"/>
          <w:szCs w:val="28"/>
        </w:rPr>
      </w:pPr>
      <w:hyperlink r:id="rId18" w:tgtFrame="_blank" w:history="1">
        <w:r w:rsidRPr="005D1BED">
          <w:rPr>
            <w:rStyle w:val="Hyperlink"/>
            <w:rFonts w:ascii="Playfair Display" w:hAnsi="Playfair Display"/>
            <w:sz w:val="28"/>
            <w:szCs w:val="28"/>
          </w:rPr>
          <w:t>https://doi.org/10.1159/000522050</w:t>
        </w:r>
      </w:hyperlink>
      <w:r w:rsidRPr="005D1BED">
        <w:rPr>
          <w:rFonts w:ascii="Playfair Display" w:hAnsi="Playfair Display"/>
          <w:sz w:val="28"/>
          <w:szCs w:val="28"/>
        </w:rPr>
        <w:t xml:space="preserve"> </w:t>
      </w:r>
    </w:p>
    <w:p w14:paraId="3064166E" w14:textId="29EFD7EC" w:rsidR="006F4C2F" w:rsidRPr="005D1BED" w:rsidRDefault="006F4C2F" w:rsidP="006F4C2F">
      <w:pPr>
        <w:rPr>
          <w:rFonts w:ascii="Playfair Display" w:hAnsi="Playfair Display"/>
          <w:sz w:val="28"/>
          <w:szCs w:val="28"/>
        </w:rPr>
      </w:pPr>
      <w:r w:rsidRPr="005D1BED">
        <w:rPr>
          <w:rFonts w:ascii="Playfair Display" w:hAnsi="Playfair Display"/>
          <w:sz w:val="28"/>
          <w:szCs w:val="28"/>
        </w:rPr>
        <w:t>PubMed:</w:t>
      </w:r>
      <w:hyperlink r:id="rId19" w:tgtFrame="_blank" w:history="1">
        <w:r w:rsidRPr="005D1BED">
          <w:rPr>
            <w:rStyle w:val="Hyperlink"/>
            <w:rFonts w:ascii="Playfair Display" w:hAnsi="Playfair Display"/>
            <w:sz w:val="28"/>
            <w:szCs w:val="28"/>
          </w:rPr>
          <w:t>35259745</w:t>
        </w:r>
      </w:hyperlink>
      <w:r w:rsidRPr="005D1BED">
        <w:rPr>
          <w:rFonts w:ascii="Playfair Display" w:hAnsi="Playfair Display"/>
          <w:sz w:val="28"/>
          <w:szCs w:val="28"/>
        </w:rPr>
        <w:t xml:space="preserve"> </w:t>
      </w:r>
    </w:p>
    <w:p w14:paraId="6814CAB3" w14:textId="77777777" w:rsidR="006F4C2F" w:rsidRPr="006F4C2F" w:rsidRDefault="006F4C2F" w:rsidP="006F4C2F"/>
    <w:p w14:paraId="2AA7739D" w14:textId="77777777" w:rsidR="006F4C2F" w:rsidRDefault="006F4C2F" w:rsidP="006F4C2F"/>
    <w:p w14:paraId="301B190D" w14:textId="77777777" w:rsidR="006F4C2F" w:rsidRDefault="006F4C2F" w:rsidP="006F4C2F"/>
    <w:p w14:paraId="1C362BDF" w14:textId="77777777" w:rsidR="00C2713A" w:rsidRDefault="00C2713A"/>
    <w:sectPr w:rsidR="00C271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56E4" w14:textId="77777777" w:rsidR="00615EE0" w:rsidRDefault="00615EE0" w:rsidP="00805354">
      <w:r>
        <w:separator/>
      </w:r>
    </w:p>
  </w:endnote>
  <w:endnote w:type="continuationSeparator" w:id="0">
    <w:p w14:paraId="05DC35D4" w14:textId="77777777" w:rsidR="00615EE0" w:rsidRDefault="00615EE0" w:rsidP="0080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BAAD" w14:textId="77777777" w:rsidR="00615EE0" w:rsidRDefault="00615EE0" w:rsidP="00805354">
      <w:r>
        <w:separator/>
      </w:r>
    </w:p>
  </w:footnote>
  <w:footnote w:type="continuationSeparator" w:id="0">
    <w:p w14:paraId="647C4CC9" w14:textId="77777777" w:rsidR="00615EE0" w:rsidRDefault="00615EE0" w:rsidP="0080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1F0"/>
    <w:multiLevelType w:val="multilevel"/>
    <w:tmpl w:val="41D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62BFE"/>
    <w:multiLevelType w:val="multilevel"/>
    <w:tmpl w:val="D06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70E7"/>
    <w:multiLevelType w:val="multilevel"/>
    <w:tmpl w:val="2B1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2087F"/>
    <w:multiLevelType w:val="multilevel"/>
    <w:tmpl w:val="5A5C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0DF7"/>
    <w:multiLevelType w:val="hybridMultilevel"/>
    <w:tmpl w:val="F3CE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F7F26"/>
    <w:multiLevelType w:val="multilevel"/>
    <w:tmpl w:val="32D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99B"/>
    <w:multiLevelType w:val="multilevel"/>
    <w:tmpl w:val="529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F05D1"/>
    <w:multiLevelType w:val="hybridMultilevel"/>
    <w:tmpl w:val="4FB2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12E9"/>
    <w:multiLevelType w:val="multilevel"/>
    <w:tmpl w:val="5F10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C06FA"/>
    <w:multiLevelType w:val="multilevel"/>
    <w:tmpl w:val="8A9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56547"/>
    <w:multiLevelType w:val="hybridMultilevel"/>
    <w:tmpl w:val="3D265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566518"/>
    <w:multiLevelType w:val="multilevel"/>
    <w:tmpl w:val="35C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740C9"/>
    <w:multiLevelType w:val="multilevel"/>
    <w:tmpl w:val="31E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E0919"/>
    <w:multiLevelType w:val="multilevel"/>
    <w:tmpl w:val="73F6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37538"/>
    <w:multiLevelType w:val="multilevel"/>
    <w:tmpl w:val="53C4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F55E7"/>
    <w:multiLevelType w:val="multilevel"/>
    <w:tmpl w:val="7E58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C2F6D"/>
    <w:multiLevelType w:val="multilevel"/>
    <w:tmpl w:val="2CF6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C35D4"/>
    <w:multiLevelType w:val="hybridMultilevel"/>
    <w:tmpl w:val="6350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D752F"/>
    <w:multiLevelType w:val="multilevel"/>
    <w:tmpl w:val="9B48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927D3"/>
    <w:multiLevelType w:val="hybridMultilevel"/>
    <w:tmpl w:val="C9D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1525A"/>
    <w:multiLevelType w:val="multilevel"/>
    <w:tmpl w:val="F88A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F4035"/>
    <w:multiLevelType w:val="multilevel"/>
    <w:tmpl w:val="C37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F41B1"/>
    <w:multiLevelType w:val="multilevel"/>
    <w:tmpl w:val="E57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C5AB8"/>
    <w:multiLevelType w:val="multilevel"/>
    <w:tmpl w:val="27D8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41794"/>
    <w:multiLevelType w:val="multilevel"/>
    <w:tmpl w:val="93DC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804539">
    <w:abstractNumId w:val="20"/>
  </w:num>
  <w:num w:numId="2" w16cid:durableId="685525155">
    <w:abstractNumId w:val="23"/>
  </w:num>
  <w:num w:numId="3" w16cid:durableId="610629451">
    <w:abstractNumId w:val="16"/>
  </w:num>
  <w:num w:numId="4" w16cid:durableId="690881431">
    <w:abstractNumId w:val="15"/>
  </w:num>
  <w:num w:numId="5" w16cid:durableId="2039429862">
    <w:abstractNumId w:val="24"/>
  </w:num>
  <w:num w:numId="6" w16cid:durableId="598102221">
    <w:abstractNumId w:val="14"/>
  </w:num>
  <w:num w:numId="7" w16cid:durableId="1455903270">
    <w:abstractNumId w:val="1"/>
  </w:num>
  <w:num w:numId="8" w16cid:durableId="22175632">
    <w:abstractNumId w:val="11"/>
  </w:num>
  <w:num w:numId="9" w16cid:durableId="1718623450">
    <w:abstractNumId w:val="0"/>
  </w:num>
  <w:num w:numId="10" w16cid:durableId="668751364">
    <w:abstractNumId w:val="6"/>
  </w:num>
  <w:num w:numId="11" w16cid:durableId="1436243537">
    <w:abstractNumId w:val="2"/>
  </w:num>
  <w:num w:numId="12" w16cid:durableId="1746151038">
    <w:abstractNumId w:val="12"/>
  </w:num>
  <w:num w:numId="13" w16cid:durableId="1758945138">
    <w:abstractNumId w:val="18"/>
  </w:num>
  <w:num w:numId="14" w16cid:durableId="2061172843">
    <w:abstractNumId w:val="21"/>
  </w:num>
  <w:num w:numId="15" w16cid:durableId="89551610">
    <w:abstractNumId w:val="22"/>
  </w:num>
  <w:num w:numId="16" w16cid:durableId="743453339">
    <w:abstractNumId w:val="4"/>
  </w:num>
  <w:num w:numId="17" w16cid:durableId="1002584688">
    <w:abstractNumId w:val="10"/>
  </w:num>
  <w:num w:numId="18" w16cid:durableId="1626347211">
    <w:abstractNumId w:val="7"/>
  </w:num>
  <w:num w:numId="19" w16cid:durableId="1693453077">
    <w:abstractNumId w:val="19"/>
  </w:num>
  <w:num w:numId="20" w16cid:durableId="799226324">
    <w:abstractNumId w:val="17"/>
  </w:num>
  <w:num w:numId="21" w16cid:durableId="1390767552">
    <w:abstractNumId w:val="5"/>
  </w:num>
  <w:num w:numId="22" w16cid:durableId="1998915905">
    <w:abstractNumId w:val="8"/>
  </w:num>
  <w:num w:numId="23" w16cid:durableId="743334116">
    <w:abstractNumId w:val="9"/>
  </w:num>
  <w:num w:numId="24" w16cid:durableId="781730758">
    <w:abstractNumId w:val="13"/>
  </w:num>
  <w:num w:numId="25" w16cid:durableId="375743151">
    <w:abstractNumId w:val="3"/>
  </w:num>
  <w:num w:numId="26" w16cid:durableId="1895315558">
    <w:abstractNumId w:val="20"/>
    <w:lvlOverride w:ilvl="0"/>
    <w:lvlOverride w:ilvl="1"/>
    <w:lvlOverride w:ilvl="2"/>
    <w:lvlOverride w:ilvl="3"/>
    <w:lvlOverride w:ilvl="4"/>
    <w:lvlOverride w:ilvl="5"/>
    <w:lvlOverride w:ilvl="6"/>
    <w:lvlOverride w:ilvl="7"/>
    <w:lvlOverride w:ilvl="8"/>
  </w:num>
  <w:num w:numId="27" w16cid:durableId="1490632060">
    <w:abstractNumId w:val="23"/>
    <w:lvlOverride w:ilvl="0"/>
    <w:lvlOverride w:ilvl="1"/>
    <w:lvlOverride w:ilvl="2"/>
    <w:lvlOverride w:ilvl="3"/>
    <w:lvlOverride w:ilvl="4"/>
    <w:lvlOverride w:ilvl="5"/>
    <w:lvlOverride w:ilvl="6"/>
    <w:lvlOverride w:ilvl="7"/>
    <w:lvlOverride w:ilvl="8"/>
  </w:num>
  <w:num w:numId="28" w16cid:durableId="457071497">
    <w:abstractNumId w:val="16"/>
    <w:lvlOverride w:ilvl="0"/>
    <w:lvlOverride w:ilvl="1"/>
    <w:lvlOverride w:ilvl="2"/>
    <w:lvlOverride w:ilvl="3"/>
    <w:lvlOverride w:ilvl="4"/>
    <w:lvlOverride w:ilvl="5"/>
    <w:lvlOverride w:ilvl="6"/>
    <w:lvlOverride w:ilvl="7"/>
    <w:lvlOverride w:ilvl="8"/>
  </w:num>
  <w:num w:numId="29" w16cid:durableId="62217222">
    <w:abstractNumId w:val="15"/>
    <w:lvlOverride w:ilvl="0"/>
    <w:lvlOverride w:ilvl="1"/>
    <w:lvlOverride w:ilvl="2"/>
    <w:lvlOverride w:ilvl="3"/>
    <w:lvlOverride w:ilvl="4"/>
    <w:lvlOverride w:ilvl="5"/>
    <w:lvlOverride w:ilvl="6"/>
    <w:lvlOverride w:ilvl="7"/>
    <w:lvlOverride w:ilvl="8"/>
  </w:num>
  <w:num w:numId="30" w16cid:durableId="1614824085">
    <w:abstractNumId w:val="24"/>
    <w:lvlOverride w:ilvl="0"/>
    <w:lvlOverride w:ilvl="1"/>
    <w:lvlOverride w:ilvl="2"/>
    <w:lvlOverride w:ilvl="3"/>
    <w:lvlOverride w:ilvl="4"/>
    <w:lvlOverride w:ilvl="5"/>
    <w:lvlOverride w:ilvl="6"/>
    <w:lvlOverride w:ilvl="7"/>
    <w:lvlOverride w:ilvl="8"/>
  </w:num>
  <w:num w:numId="31" w16cid:durableId="687148193">
    <w:abstractNumId w:val="19"/>
    <w:lvlOverride w:ilvl="0"/>
    <w:lvlOverride w:ilvl="1"/>
    <w:lvlOverride w:ilvl="2"/>
    <w:lvlOverride w:ilvl="3"/>
    <w:lvlOverride w:ilvl="4"/>
    <w:lvlOverride w:ilvl="5"/>
    <w:lvlOverride w:ilvl="6"/>
    <w:lvlOverride w:ilvl="7"/>
    <w:lvlOverride w:ilvl="8"/>
  </w:num>
  <w:num w:numId="32" w16cid:durableId="1014184663">
    <w:abstractNumId w:val="17"/>
    <w:lvlOverride w:ilvl="0"/>
    <w:lvlOverride w:ilvl="1"/>
    <w:lvlOverride w:ilvl="2"/>
    <w:lvlOverride w:ilvl="3"/>
    <w:lvlOverride w:ilvl="4"/>
    <w:lvlOverride w:ilvl="5"/>
    <w:lvlOverride w:ilvl="6"/>
    <w:lvlOverride w:ilvl="7"/>
    <w:lvlOverride w:ilvl="8"/>
  </w:num>
  <w:num w:numId="33" w16cid:durableId="190468185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AF"/>
    <w:rsid w:val="000C5701"/>
    <w:rsid w:val="00116AC0"/>
    <w:rsid w:val="0012099D"/>
    <w:rsid w:val="00220075"/>
    <w:rsid w:val="00251CE1"/>
    <w:rsid w:val="00270866"/>
    <w:rsid w:val="002D7BBD"/>
    <w:rsid w:val="003D45EF"/>
    <w:rsid w:val="0047496D"/>
    <w:rsid w:val="004F5377"/>
    <w:rsid w:val="00533E88"/>
    <w:rsid w:val="00543234"/>
    <w:rsid w:val="005543BA"/>
    <w:rsid w:val="0058134C"/>
    <w:rsid w:val="005D1BED"/>
    <w:rsid w:val="005D66E3"/>
    <w:rsid w:val="00615EE0"/>
    <w:rsid w:val="00640DE0"/>
    <w:rsid w:val="00653149"/>
    <w:rsid w:val="006D637D"/>
    <w:rsid w:val="006F4C2F"/>
    <w:rsid w:val="007D7C66"/>
    <w:rsid w:val="00804AC5"/>
    <w:rsid w:val="00805354"/>
    <w:rsid w:val="00807560"/>
    <w:rsid w:val="00887D5F"/>
    <w:rsid w:val="008E4A55"/>
    <w:rsid w:val="00911E27"/>
    <w:rsid w:val="009724E6"/>
    <w:rsid w:val="00A36940"/>
    <w:rsid w:val="00A41394"/>
    <w:rsid w:val="00AC0E0A"/>
    <w:rsid w:val="00B20E27"/>
    <w:rsid w:val="00BF50B1"/>
    <w:rsid w:val="00C2713A"/>
    <w:rsid w:val="00CE7AF7"/>
    <w:rsid w:val="00DC22AF"/>
    <w:rsid w:val="00E24D04"/>
    <w:rsid w:val="00EC27C6"/>
    <w:rsid w:val="00F4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9AC"/>
  <w15:chartTrackingRefBased/>
  <w15:docId w15:val="{083912E0-88A3-465A-B6CF-C7E13493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C0"/>
  </w:style>
  <w:style w:type="paragraph" w:styleId="Heading1">
    <w:name w:val="heading 1"/>
    <w:basedOn w:val="Normal"/>
    <w:next w:val="Normal"/>
    <w:link w:val="Heading1Char"/>
    <w:uiPriority w:val="9"/>
    <w:qFormat/>
    <w:rsid w:val="00116AC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rsid w:val="00116AC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6AC0"/>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DC2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2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2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2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2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AC0"/>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116A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16AC0"/>
    <w:rPr>
      <w:rFonts w:asciiTheme="majorHAnsi" w:eastAsiaTheme="majorEastAsia" w:hAnsiTheme="majorHAnsi" w:cstheme="majorBidi"/>
      <w:color w:val="0A2F40" w:themeColor="accent1" w:themeShade="7F"/>
    </w:rPr>
  </w:style>
  <w:style w:type="character" w:styleId="Emphasis">
    <w:name w:val="Emphasis"/>
    <w:basedOn w:val="DefaultParagraphFont"/>
    <w:uiPriority w:val="20"/>
    <w:qFormat/>
    <w:rsid w:val="00116AC0"/>
    <w:rPr>
      <w:i/>
      <w:iCs/>
    </w:rPr>
  </w:style>
  <w:style w:type="paragraph" w:styleId="NoSpacing">
    <w:name w:val="No Spacing"/>
    <w:link w:val="NoSpacingChar"/>
    <w:uiPriority w:val="1"/>
    <w:qFormat/>
    <w:rsid w:val="00116AC0"/>
    <w:rPr>
      <w:rFonts w:eastAsiaTheme="minorEastAsia"/>
      <w:sz w:val="22"/>
      <w:szCs w:val="22"/>
    </w:rPr>
  </w:style>
  <w:style w:type="character" w:customStyle="1" w:styleId="NoSpacingChar">
    <w:name w:val="No Spacing Char"/>
    <w:basedOn w:val="DefaultParagraphFont"/>
    <w:link w:val="NoSpacing"/>
    <w:uiPriority w:val="1"/>
    <w:rsid w:val="00116AC0"/>
    <w:rPr>
      <w:rFonts w:eastAsiaTheme="minorEastAsia"/>
      <w:sz w:val="22"/>
      <w:szCs w:val="22"/>
    </w:rPr>
  </w:style>
  <w:style w:type="paragraph" w:styleId="ListParagraph">
    <w:name w:val="List Paragraph"/>
    <w:basedOn w:val="Normal"/>
    <w:uiPriority w:val="34"/>
    <w:qFormat/>
    <w:rsid w:val="00116AC0"/>
    <w:pPr>
      <w:ind w:left="720"/>
      <w:contextualSpacing/>
    </w:pPr>
  </w:style>
  <w:style w:type="character" w:customStyle="1" w:styleId="Heading4Char">
    <w:name w:val="Heading 4 Char"/>
    <w:basedOn w:val="DefaultParagraphFont"/>
    <w:link w:val="Heading4"/>
    <w:uiPriority w:val="9"/>
    <w:semiHidden/>
    <w:rsid w:val="00DC2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2AF"/>
    <w:rPr>
      <w:rFonts w:eastAsiaTheme="majorEastAsia" w:cstheme="majorBidi"/>
      <w:color w:val="272727" w:themeColor="text1" w:themeTint="D8"/>
    </w:rPr>
  </w:style>
  <w:style w:type="paragraph" w:styleId="Title">
    <w:name w:val="Title"/>
    <w:basedOn w:val="Normal"/>
    <w:next w:val="Normal"/>
    <w:link w:val="TitleChar"/>
    <w:uiPriority w:val="10"/>
    <w:qFormat/>
    <w:rsid w:val="00DC22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2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2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2AF"/>
    <w:rPr>
      <w:i/>
      <w:iCs/>
      <w:color w:val="404040" w:themeColor="text1" w:themeTint="BF"/>
    </w:rPr>
  </w:style>
  <w:style w:type="character" w:styleId="IntenseEmphasis">
    <w:name w:val="Intense Emphasis"/>
    <w:basedOn w:val="DefaultParagraphFont"/>
    <w:uiPriority w:val="21"/>
    <w:qFormat/>
    <w:rsid w:val="00DC22AF"/>
    <w:rPr>
      <w:i/>
      <w:iCs/>
      <w:color w:val="0F4761" w:themeColor="accent1" w:themeShade="BF"/>
    </w:rPr>
  </w:style>
  <w:style w:type="paragraph" w:styleId="IntenseQuote">
    <w:name w:val="Intense Quote"/>
    <w:basedOn w:val="Normal"/>
    <w:next w:val="Normal"/>
    <w:link w:val="IntenseQuoteChar"/>
    <w:uiPriority w:val="30"/>
    <w:qFormat/>
    <w:rsid w:val="00DC2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2AF"/>
    <w:rPr>
      <w:i/>
      <w:iCs/>
      <w:color w:val="0F4761" w:themeColor="accent1" w:themeShade="BF"/>
    </w:rPr>
  </w:style>
  <w:style w:type="character" w:styleId="IntenseReference">
    <w:name w:val="Intense Reference"/>
    <w:basedOn w:val="DefaultParagraphFont"/>
    <w:uiPriority w:val="32"/>
    <w:qFormat/>
    <w:rsid w:val="00DC22AF"/>
    <w:rPr>
      <w:b/>
      <w:bCs/>
      <w:smallCaps/>
      <w:color w:val="0F4761" w:themeColor="accent1" w:themeShade="BF"/>
      <w:spacing w:val="5"/>
    </w:rPr>
  </w:style>
  <w:style w:type="character" w:styleId="Hyperlink">
    <w:name w:val="Hyperlink"/>
    <w:basedOn w:val="DefaultParagraphFont"/>
    <w:uiPriority w:val="99"/>
    <w:unhideWhenUsed/>
    <w:rsid w:val="00DC22AF"/>
    <w:rPr>
      <w:color w:val="467886" w:themeColor="hyperlink"/>
      <w:u w:val="single"/>
    </w:rPr>
  </w:style>
  <w:style w:type="character" w:styleId="UnresolvedMention">
    <w:name w:val="Unresolved Mention"/>
    <w:basedOn w:val="DefaultParagraphFont"/>
    <w:uiPriority w:val="99"/>
    <w:semiHidden/>
    <w:unhideWhenUsed/>
    <w:rsid w:val="00DC22AF"/>
    <w:rPr>
      <w:color w:val="605E5C"/>
      <w:shd w:val="clear" w:color="auto" w:fill="E1DFDD"/>
    </w:rPr>
  </w:style>
  <w:style w:type="character" w:styleId="FollowedHyperlink">
    <w:name w:val="FollowedHyperlink"/>
    <w:basedOn w:val="DefaultParagraphFont"/>
    <w:uiPriority w:val="99"/>
    <w:semiHidden/>
    <w:unhideWhenUsed/>
    <w:rsid w:val="00DC22AF"/>
    <w:rPr>
      <w:color w:val="96607D" w:themeColor="followedHyperlink"/>
      <w:u w:val="single"/>
    </w:rPr>
  </w:style>
  <w:style w:type="paragraph" w:styleId="Header">
    <w:name w:val="header"/>
    <w:basedOn w:val="Normal"/>
    <w:link w:val="HeaderChar"/>
    <w:uiPriority w:val="99"/>
    <w:unhideWhenUsed/>
    <w:rsid w:val="00805354"/>
    <w:pPr>
      <w:tabs>
        <w:tab w:val="center" w:pos="4680"/>
        <w:tab w:val="right" w:pos="9360"/>
      </w:tabs>
    </w:pPr>
  </w:style>
  <w:style w:type="character" w:customStyle="1" w:styleId="HeaderChar">
    <w:name w:val="Header Char"/>
    <w:basedOn w:val="DefaultParagraphFont"/>
    <w:link w:val="Header"/>
    <w:uiPriority w:val="99"/>
    <w:rsid w:val="00805354"/>
  </w:style>
  <w:style w:type="paragraph" w:styleId="Footer">
    <w:name w:val="footer"/>
    <w:basedOn w:val="Normal"/>
    <w:link w:val="FooterChar"/>
    <w:uiPriority w:val="99"/>
    <w:unhideWhenUsed/>
    <w:rsid w:val="00805354"/>
    <w:pPr>
      <w:tabs>
        <w:tab w:val="center" w:pos="4680"/>
        <w:tab w:val="right" w:pos="9360"/>
      </w:tabs>
    </w:pPr>
  </w:style>
  <w:style w:type="character" w:customStyle="1" w:styleId="FooterChar">
    <w:name w:val="Footer Char"/>
    <w:basedOn w:val="DefaultParagraphFont"/>
    <w:link w:val="Footer"/>
    <w:uiPriority w:val="99"/>
    <w:rsid w:val="0080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7128">
      <w:bodyDiv w:val="1"/>
      <w:marLeft w:val="0"/>
      <w:marRight w:val="0"/>
      <w:marTop w:val="0"/>
      <w:marBottom w:val="0"/>
      <w:divBdr>
        <w:top w:val="none" w:sz="0" w:space="0" w:color="auto"/>
        <w:left w:val="none" w:sz="0" w:space="0" w:color="auto"/>
        <w:bottom w:val="none" w:sz="0" w:space="0" w:color="auto"/>
        <w:right w:val="none" w:sz="0" w:space="0" w:color="auto"/>
      </w:divBdr>
      <w:divsChild>
        <w:div w:id="437987797">
          <w:marLeft w:val="0"/>
          <w:marRight w:val="0"/>
          <w:marTop w:val="0"/>
          <w:marBottom w:val="0"/>
          <w:divBdr>
            <w:top w:val="none" w:sz="0" w:space="0" w:color="auto"/>
            <w:left w:val="none" w:sz="0" w:space="0" w:color="auto"/>
            <w:bottom w:val="none" w:sz="0" w:space="0" w:color="auto"/>
            <w:right w:val="none" w:sz="0" w:space="0" w:color="auto"/>
          </w:divBdr>
          <w:divsChild>
            <w:div w:id="1999072848">
              <w:marLeft w:val="0"/>
              <w:marRight w:val="0"/>
              <w:marTop w:val="0"/>
              <w:marBottom w:val="0"/>
              <w:divBdr>
                <w:top w:val="none" w:sz="0" w:space="0" w:color="auto"/>
                <w:left w:val="none" w:sz="0" w:space="0" w:color="auto"/>
                <w:bottom w:val="none" w:sz="0" w:space="0" w:color="auto"/>
                <w:right w:val="none" w:sz="0" w:space="0" w:color="auto"/>
              </w:divBdr>
              <w:divsChild>
                <w:div w:id="11719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7100">
          <w:marLeft w:val="0"/>
          <w:marRight w:val="0"/>
          <w:marTop w:val="0"/>
          <w:marBottom w:val="0"/>
          <w:divBdr>
            <w:top w:val="none" w:sz="0" w:space="0" w:color="auto"/>
            <w:left w:val="none" w:sz="0" w:space="0" w:color="auto"/>
            <w:bottom w:val="none" w:sz="0" w:space="0" w:color="auto"/>
            <w:right w:val="none" w:sz="0" w:space="0" w:color="auto"/>
          </w:divBdr>
          <w:divsChild>
            <w:div w:id="1885864863">
              <w:marLeft w:val="0"/>
              <w:marRight w:val="0"/>
              <w:marTop w:val="0"/>
              <w:marBottom w:val="0"/>
              <w:divBdr>
                <w:top w:val="none" w:sz="0" w:space="0" w:color="auto"/>
                <w:left w:val="none" w:sz="0" w:space="0" w:color="auto"/>
                <w:bottom w:val="none" w:sz="0" w:space="0" w:color="auto"/>
                <w:right w:val="none" w:sz="0" w:space="0" w:color="auto"/>
              </w:divBdr>
              <w:divsChild>
                <w:div w:id="18305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2452">
      <w:bodyDiv w:val="1"/>
      <w:marLeft w:val="0"/>
      <w:marRight w:val="0"/>
      <w:marTop w:val="0"/>
      <w:marBottom w:val="0"/>
      <w:divBdr>
        <w:top w:val="none" w:sz="0" w:space="0" w:color="auto"/>
        <w:left w:val="none" w:sz="0" w:space="0" w:color="auto"/>
        <w:bottom w:val="none" w:sz="0" w:space="0" w:color="auto"/>
        <w:right w:val="none" w:sz="0" w:space="0" w:color="auto"/>
      </w:divBdr>
      <w:divsChild>
        <w:div w:id="1349988481">
          <w:marLeft w:val="0"/>
          <w:marRight w:val="0"/>
          <w:marTop w:val="0"/>
          <w:marBottom w:val="0"/>
          <w:divBdr>
            <w:top w:val="none" w:sz="0" w:space="0" w:color="auto"/>
            <w:left w:val="none" w:sz="0" w:space="0" w:color="auto"/>
            <w:bottom w:val="none" w:sz="0" w:space="0" w:color="auto"/>
            <w:right w:val="none" w:sz="0" w:space="0" w:color="auto"/>
          </w:divBdr>
        </w:div>
      </w:divsChild>
    </w:div>
    <w:div w:id="514418941">
      <w:bodyDiv w:val="1"/>
      <w:marLeft w:val="0"/>
      <w:marRight w:val="0"/>
      <w:marTop w:val="0"/>
      <w:marBottom w:val="0"/>
      <w:divBdr>
        <w:top w:val="none" w:sz="0" w:space="0" w:color="auto"/>
        <w:left w:val="none" w:sz="0" w:space="0" w:color="auto"/>
        <w:bottom w:val="none" w:sz="0" w:space="0" w:color="auto"/>
        <w:right w:val="none" w:sz="0" w:space="0" w:color="auto"/>
      </w:divBdr>
      <w:divsChild>
        <w:div w:id="1461335982">
          <w:marLeft w:val="0"/>
          <w:marRight w:val="0"/>
          <w:marTop w:val="0"/>
          <w:marBottom w:val="0"/>
          <w:divBdr>
            <w:top w:val="none" w:sz="0" w:space="0" w:color="auto"/>
            <w:left w:val="none" w:sz="0" w:space="0" w:color="auto"/>
            <w:bottom w:val="none" w:sz="0" w:space="0" w:color="auto"/>
            <w:right w:val="none" w:sz="0" w:space="0" w:color="auto"/>
          </w:divBdr>
        </w:div>
        <w:div w:id="123618779">
          <w:marLeft w:val="0"/>
          <w:marRight w:val="0"/>
          <w:marTop w:val="0"/>
          <w:marBottom w:val="0"/>
          <w:divBdr>
            <w:top w:val="none" w:sz="0" w:space="0" w:color="auto"/>
            <w:left w:val="none" w:sz="0" w:space="0" w:color="auto"/>
            <w:bottom w:val="none" w:sz="0" w:space="0" w:color="auto"/>
            <w:right w:val="none" w:sz="0" w:space="0" w:color="auto"/>
          </w:divBdr>
          <w:divsChild>
            <w:div w:id="1284383129">
              <w:marLeft w:val="0"/>
              <w:marRight w:val="0"/>
              <w:marTop w:val="0"/>
              <w:marBottom w:val="0"/>
              <w:divBdr>
                <w:top w:val="none" w:sz="0" w:space="0" w:color="auto"/>
                <w:left w:val="none" w:sz="0" w:space="0" w:color="auto"/>
                <w:bottom w:val="none" w:sz="0" w:space="0" w:color="auto"/>
                <w:right w:val="none" w:sz="0" w:space="0" w:color="auto"/>
              </w:divBdr>
            </w:div>
          </w:divsChild>
        </w:div>
        <w:div w:id="176429072">
          <w:marLeft w:val="0"/>
          <w:marRight w:val="0"/>
          <w:marTop w:val="0"/>
          <w:marBottom w:val="0"/>
          <w:divBdr>
            <w:top w:val="none" w:sz="0" w:space="0" w:color="auto"/>
            <w:left w:val="none" w:sz="0" w:space="0" w:color="auto"/>
            <w:bottom w:val="none" w:sz="0" w:space="0" w:color="auto"/>
            <w:right w:val="none" w:sz="0" w:space="0" w:color="auto"/>
          </w:divBdr>
        </w:div>
      </w:divsChild>
    </w:div>
    <w:div w:id="549616621">
      <w:bodyDiv w:val="1"/>
      <w:marLeft w:val="0"/>
      <w:marRight w:val="0"/>
      <w:marTop w:val="0"/>
      <w:marBottom w:val="0"/>
      <w:divBdr>
        <w:top w:val="none" w:sz="0" w:space="0" w:color="auto"/>
        <w:left w:val="none" w:sz="0" w:space="0" w:color="auto"/>
        <w:bottom w:val="none" w:sz="0" w:space="0" w:color="auto"/>
        <w:right w:val="none" w:sz="0" w:space="0" w:color="auto"/>
      </w:divBdr>
      <w:divsChild>
        <w:div w:id="529688558">
          <w:marLeft w:val="0"/>
          <w:marRight w:val="0"/>
          <w:marTop w:val="0"/>
          <w:marBottom w:val="0"/>
          <w:divBdr>
            <w:top w:val="none" w:sz="0" w:space="0" w:color="auto"/>
            <w:left w:val="none" w:sz="0" w:space="0" w:color="auto"/>
            <w:bottom w:val="none" w:sz="0" w:space="0" w:color="auto"/>
            <w:right w:val="none" w:sz="0" w:space="0" w:color="auto"/>
          </w:divBdr>
          <w:divsChild>
            <w:div w:id="49616808">
              <w:marLeft w:val="0"/>
              <w:marRight w:val="0"/>
              <w:marTop w:val="0"/>
              <w:marBottom w:val="0"/>
              <w:divBdr>
                <w:top w:val="none" w:sz="0" w:space="0" w:color="auto"/>
                <w:left w:val="none" w:sz="0" w:space="0" w:color="auto"/>
                <w:bottom w:val="none" w:sz="0" w:space="0" w:color="auto"/>
                <w:right w:val="none" w:sz="0" w:space="0" w:color="auto"/>
              </w:divBdr>
              <w:divsChild>
                <w:div w:id="1212303195">
                  <w:marLeft w:val="0"/>
                  <w:marRight w:val="0"/>
                  <w:marTop w:val="0"/>
                  <w:marBottom w:val="0"/>
                  <w:divBdr>
                    <w:top w:val="none" w:sz="0" w:space="0" w:color="auto"/>
                    <w:left w:val="none" w:sz="0" w:space="0" w:color="auto"/>
                    <w:bottom w:val="none" w:sz="0" w:space="0" w:color="auto"/>
                    <w:right w:val="none" w:sz="0" w:space="0" w:color="auto"/>
                  </w:divBdr>
                  <w:divsChild>
                    <w:div w:id="14222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6865">
          <w:marLeft w:val="0"/>
          <w:marRight w:val="0"/>
          <w:marTop w:val="0"/>
          <w:marBottom w:val="0"/>
          <w:divBdr>
            <w:top w:val="none" w:sz="0" w:space="0" w:color="auto"/>
            <w:left w:val="none" w:sz="0" w:space="0" w:color="auto"/>
            <w:bottom w:val="none" w:sz="0" w:space="0" w:color="auto"/>
            <w:right w:val="none" w:sz="0" w:space="0" w:color="auto"/>
          </w:divBdr>
          <w:divsChild>
            <w:div w:id="940262317">
              <w:marLeft w:val="0"/>
              <w:marRight w:val="0"/>
              <w:marTop w:val="0"/>
              <w:marBottom w:val="0"/>
              <w:divBdr>
                <w:top w:val="none" w:sz="0" w:space="0" w:color="auto"/>
                <w:left w:val="none" w:sz="0" w:space="0" w:color="auto"/>
                <w:bottom w:val="none" w:sz="0" w:space="0" w:color="auto"/>
                <w:right w:val="none" w:sz="0" w:space="0" w:color="auto"/>
              </w:divBdr>
              <w:divsChild>
                <w:div w:id="2016495385">
                  <w:marLeft w:val="0"/>
                  <w:marRight w:val="0"/>
                  <w:marTop w:val="0"/>
                  <w:marBottom w:val="0"/>
                  <w:divBdr>
                    <w:top w:val="none" w:sz="0" w:space="0" w:color="auto"/>
                    <w:left w:val="none" w:sz="0" w:space="0" w:color="auto"/>
                    <w:bottom w:val="none" w:sz="0" w:space="0" w:color="auto"/>
                    <w:right w:val="none" w:sz="0" w:space="0" w:color="auto"/>
                  </w:divBdr>
                  <w:divsChild>
                    <w:div w:id="1586570569">
                      <w:marLeft w:val="0"/>
                      <w:marRight w:val="0"/>
                      <w:marTop w:val="0"/>
                      <w:marBottom w:val="0"/>
                      <w:divBdr>
                        <w:top w:val="none" w:sz="0" w:space="0" w:color="auto"/>
                        <w:left w:val="none" w:sz="0" w:space="0" w:color="auto"/>
                        <w:bottom w:val="none" w:sz="0" w:space="0" w:color="auto"/>
                        <w:right w:val="none" w:sz="0" w:space="0" w:color="auto"/>
                      </w:divBdr>
                      <w:divsChild>
                        <w:div w:id="2112823000">
                          <w:marLeft w:val="0"/>
                          <w:marRight w:val="0"/>
                          <w:marTop w:val="0"/>
                          <w:marBottom w:val="0"/>
                          <w:divBdr>
                            <w:top w:val="none" w:sz="0" w:space="0" w:color="auto"/>
                            <w:left w:val="none" w:sz="0" w:space="0" w:color="auto"/>
                            <w:bottom w:val="none" w:sz="0" w:space="0" w:color="auto"/>
                            <w:right w:val="none" w:sz="0" w:space="0" w:color="auto"/>
                          </w:divBdr>
                          <w:divsChild>
                            <w:div w:id="273710481">
                              <w:marLeft w:val="0"/>
                              <w:marRight w:val="0"/>
                              <w:marTop w:val="0"/>
                              <w:marBottom w:val="0"/>
                              <w:divBdr>
                                <w:top w:val="none" w:sz="0" w:space="0" w:color="auto"/>
                                <w:left w:val="none" w:sz="0" w:space="0" w:color="auto"/>
                                <w:bottom w:val="none" w:sz="0" w:space="0" w:color="auto"/>
                                <w:right w:val="none" w:sz="0" w:space="0" w:color="auto"/>
                              </w:divBdr>
                              <w:divsChild>
                                <w:div w:id="1079181826">
                                  <w:marLeft w:val="0"/>
                                  <w:marRight w:val="0"/>
                                  <w:marTop w:val="0"/>
                                  <w:marBottom w:val="0"/>
                                  <w:divBdr>
                                    <w:top w:val="none" w:sz="0" w:space="0" w:color="auto"/>
                                    <w:left w:val="none" w:sz="0" w:space="0" w:color="auto"/>
                                    <w:bottom w:val="none" w:sz="0" w:space="0" w:color="auto"/>
                                    <w:right w:val="none" w:sz="0" w:space="0" w:color="auto"/>
                                  </w:divBdr>
                                  <w:divsChild>
                                    <w:div w:id="1504466064">
                                      <w:marLeft w:val="0"/>
                                      <w:marRight w:val="0"/>
                                      <w:marTop w:val="0"/>
                                      <w:marBottom w:val="0"/>
                                      <w:divBdr>
                                        <w:top w:val="none" w:sz="0" w:space="0" w:color="auto"/>
                                        <w:left w:val="none" w:sz="0" w:space="0" w:color="auto"/>
                                        <w:bottom w:val="none" w:sz="0" w:space="0" w:color="auto"/>
                                        <w:right w:val="none" w:sz="0" w:space="0" w:color="auto"/>
                                      </w:divBdr>
                                      <w:divsChild>
                                        <w:div w:id="772288541">
                                          <w:marLeft w:val="0"/>
                                          <w:marRight w:val="0"/>
                                          <w:marTop w:val="0"/>
                                          <w:marBottom w:val="0"/>
                                          <w:divBdr>
                                            <w:top w:val="none" w:sz="0" w:space="0" w:color="auto"/>
                                            <w:left w:val="none" w:sz="0" w:space="0" w:color="auto"/>
                                            <w:bottom w:val="none" w:sz="0" w:space="0" w:color="auto"/>
                                            <w:right w:val="none" w:sz="0" w:space="0" w:color="auto"/>
                                          </w:divBdr>
                                          <w:divsChild>
                                            <w:div w:id="12386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7642">
                              <w:marLeft w:val="0"/>
                              <w:marRight w:val="0"/>
                              <w:marTop w:val="0"/>
                              <w:marBottom w:val="0"/>
                              <w:divBdr>
                                <w:top w:val="none" w:sz="0" w:space="0" w:color="auto"/>
                                <w:left w:val="none" w:sz="0" w:space="0" w:color="auto"/>
                                <w:bottom w:val="none" w:sz="0" w:space="0" w:color="auto"/>
                                <w:right w:val="none" w:sz="0" w:space="0" w:color="auto"/>
                              </w:divBdr>
                              <w:divsChild>
                                <w:div w:id="2046444309">
                                  <w:marLeft w:val="0"/>
                                  <w:marRight w:val="0"/>
                                  <w:marTop w:val="0"/>
                                  <w:marBottom w:val="0"/>
                                  <w:divBdr>
                                    <w:top w:val="none" w:sz="0" w:space="0" w:color="auto"/>
                                    <w:left w:val="none" w:sz="0" w:space="0" w:color="auto"/>
                                    <w:bottom w:val="none" w:sz="0" w:space="0" w:color="auto"/>
                                    <w:right w:val="none" w:sz="0" w:space="0" w:color="auto"/>
                                  </w:divBdr>
                                  <w:divsChild>
                                    <w:div w:id="1882741473">
                                      <w:marLeft w:val="0"/>
                                      <w:marRight w:val="0"/>
                                      <w:marTop w:val="0"/>
                                      <w:marBottom w:val="0"/>
                                      <w:divBdr>
                                        <w:top w:val="none" w:sz="0" w:space="0" w:color="auto"/>
                                        <w:left w:val="none" w:sz="0" w:space="0" w:color="auto"/>
                                        <w:bottom w:val="none" w:sz="0" w:space="0" w:color="auto"/>
                                        <w:right w:val="none" w:sz="0" w:space="0" w:color="auto"/>
                                      </w:divBdr>
                                      <w:divsChild>
                                        <w:div w:id="1572425423">
                                          <w:marLeft w:val="0"/>
                                          <w:marRight w:val="0"/>
                                          <w:marTop w:val="0"/>
                                          <w:marBottom w:val="0"/>
                                          <w:divBdr>
                                            <w:top w:val="none" w:sz="0" w:space="0" w:color="auto"/>
                                            <w:left w:val="none" w:sz="0" w:space="0" w:color="auto"/>
                                            <w:bottom w:val="none" w:sz="0" w:space="0" w:color="auto"/>
                                            <w:right w:val="none" w:sz="0" w:space="0" w:color="auto"/>
                                          </w:divBdr>
                                          <w:divsChild>
                                            <w:div w:id="940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608448">
      <w:bodyDiv w:val="1"/>
      <w:marLeft w:val="0"/>
      <w:marRight w:val="0"/>
      <w:marTop w:val="0"/>
      <w:marBottom w:val="0"/>
      <w:divBdr>
        <w:top w:val="none" w:sz="0" w:space="0" w:color="auto"/>
        <w:left w:val="none" w:sz="0" w:space="0" w:color="auto"/>
        <w:bottom w:val="none" w:sz="0" w:space="0" w:color="auto"/>
        <w:right w:val="none" w:sz="0" w:space="0" w:color="auto"/>
      </w:divBdr>
      <w:divsChild>
        <w:div w:id="1249268881">
          <w:marLeft w:val="0"/>
          <w:marRight w:val="0"/>
          <w:marTop w:val="0"/>
          <w:marBottom w:val="0"/>
          <w:divBdr>
            <w:top w:val="none" w:sz="0" w:space="0" w:color="auto"/>
            <w:left w:val="none" w:sz="0" w:space="0" w:color="auto"/>
            <w:bottom w:val="none" w:sz="0" w:space="0" w:color="auto"/>
            <w:right w:val="none" w:sz="0" w:space="0" w:color="auto"/>
          </w:divBdr>
          <w:divsChild>
            <w:div w:id="1780566680">
              <w:marLeft w:val="0"/>
              <w:marRight w:val="0"/>
              <w:marTop w:val="0"/>
              <w:marBottom w:val="0"/>
              <w:divBdr>
                <w:top w:val="none" w:sz="0" w:space="0" w:color="auto"/>
                <w:left w:val="none" w:sz="0" w:space="0" w:color="auto"/>
                <w:bottom w:val="none" w:sz="0" w:space="0" w:color="auto"/>
                <w:right w:val="none" w:sz="0" w:space="0" w:color="auto"/>
              </w:divBdr>
              <w:divsChild>
                <w:div w:id="931739021">
                  <w:marLeft w:val="0"/>
                  <w:marRight w:val="0"/>
                  <w:marTop w:val="0"/>
                  <w:marBottom w:val="0"/>
                  <w:divBdr>
                    <w:top w:val="none" w:sz="0" w:space="0" w:color="auto"/>
                    <w:left w:val="none" w:sz="0" w:space="0" w:color="auto"/>
                    <w:bottom w:val="none" w:sz="0" w:space="0" w:color="auto"/>
                    <w:right w:val="none" w:sz="0" w:space="0" w:color="auto"/>
                  </w:divBdr>
                  <w:divsChild>
                    <w:div w:id="837577727">
                      <w:marLeft w:val="0"/>
                      <w:marRight w:val="0"/>
                      <w:marTop w:val="0"/>
                      <w:marBottom w:val="0"/>
                      <w:divBdr>
                        <w:top w:val="none" w:sz="0" w:space="0" w:color="auto"/>
                        <w:left w:val="none" w:sz="0" w:space="0" w:color="auto"/>
                        <w:bottom w:val="none" w:sz="0" w:space="0" w:color="auto"/>
                        <w:right w:val="none" w:sz="0" w:space="0" w:color="auto"/>
                      </w:divBdr>
                      <w:divsChild>
                        <w:div w:id="2044668692">
                          <w:marLeft w:val="0"/>
                          <w:marRight w:val="0"/>
                          <w:marTop w:val="0"/>
                          <w:marBottom w:val="0"/>
                          <w:divBdr>
                            <w:top w:val="none" w:sz="0" w:space="0" w:color="auto"/>
                            <w:left w:val="none" w:sz="0" w:space="0" w:color="auto"/>
                            <w:bottom w:val="none" w:sz="0" w:space="0" w:color="auto"/>
                            <w:right w:val="none" w:sz="0" w:space="0" w:color="auto"/>
                          </w:divBdr>
                        </w:div>
                        <w:div w:id="754013598">
                          <w:marLeft w:val="0"/>
                          <w:marRight w:val="0"/>
                          <w:marTop w:val="0"/>
                          <w:marBottom w:val="0"/>
                          <w:divBdr>
                            <w:top w:val="none" w:sz="0" w:space="0" w:color="auto"/>
                            <w:left w:val="none" w:sz="0" w:space="0" w:color="auto"/>
                            <w:bottom w:val="none" w:sz="0" w:space="0" w:color="auto"/>
                            <w:right w:val="none" w:sz="0" w:space="0" w:color="auto"/>
                          </w:divBdr>
                        </w:div>
                        <w:div w:id="1069033680">
                          <w:marLeft w:val="0"/>
                          <w:marRight w:val="0"/>
                          <w:marTop w:val="0"/>
                          <w:marBottom w:val="0"/>
                          <w:divBdr>
                            <w:top w:val="none" w:sz="0" w:space="0" w:color="auto"/>
                            <w:left w:val="none" w:sz="0" w:space="0" w:color="auto"/>
                            <w:bottom w:val="none" w:sz="0" w:space="0" w:color="auto"/>
                            <w:right w:val="none" w:sz="0" w:space="0" w:color="auto"/>
                          </w:divBdr>
                        </w:div>
                        <w:div w:id="1246457982">
                          <w:marLeft w:val="0"/>
                          <w:marRight w:val="0"/>
                          <w:marTop w:val="0"/>
                          <w:marBottom w:val="0"/>
                          <w:divBdr>
                            <w:top w:val="none" w:sz="0" w:space="0" w:color="auto"/>
                            <w:left w:val="none" w:sz="0" w:space="0" w:color="auto"/>
                            <w:bottom w:val="none" w:sz="0" w:space="0" w:color="auto"/>
                            <w:right w:val="none" w:sz="0" w:space="0" w:color="auto"/>
                          </w:divBdr>
                        </w:div>
                        <w:div w:id="8327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3442">
          <w:marLeft w:val="0"/>
          <w:marRight w:val="0"/>
          <w:marTop w:val="0"/>
          <w:marBottom w:val="0"/>
          <w:divBdr>
            <w:top w:val="none" w:sz="0" w:space="0" w:color="auto"/>
            <w:left w:val="none" w:sz="0" w:space="0" w:color="auto"/>
            <w:bottom w:val="none" w:sz="0" w:space="0" w:color="auto"/>
            <w:right w:val="none" w:sz="0" w:space="0" w:color="auto"/>
          </w:divBdr>
        </w:div>
      </w:divsChild>
    </w:div>
    <w:div w:id="680400350">
      <w:bodyDiv w:val="1"/>
      <w:marLeft w:val="0"/>
      <w:marRight w:val="0"/>
      <w:marTop w:val="0"/>
      <w:marBottom w:val="0"/>
      <w:divBdr>
        <w:top w:val="none" w:sz="0" w:space="0" w:color="auto"/>
        <w:left w:val="none" w:sz="0" w:space="0" w:color="auto"/>
        <w:bottom w:val="none" w:sz="0" w:space="0" w:color="auto"/>
        <w:right w:val="none" w:sz="0" w:space="0" w:color="auto"/>
      </w:divBdr>
      <w:divsChild>
        <w:div w:id="1988589845">
          <w:marLeft w:val="0"/>
          <w:marRight w:val="0"/>
          <w:marTop w:val="0"/>
          <w:marBottom w:val="0"/>
          <w:divBdr>
            <w:top w:val="none" w:sz="0" w:space="0" w:color="auto"/>
            <w:left w:val="none" w:sz="0" w:space="0" w:color="auto"/>
            <w:bottom w:val="none" w:sz="0" w:space="0" w:color="auto"/>
            <w:right w:val="none" w:sz="0" w:space="0" w:color="auto"/>
          </w:divBdr>
          <w:divsChild>
            <w:div w:id="372925727">
              <w:marLeft w:val="0"/>
              <w:marRight w:val="0"/>
              <w:marTop w:val="0"/>
              <w:marBottom w:val="0"/>
              <w:divBdr>
                <w:top w:val="none" w:sz="0" w:space="0" w:color="auto"/>
                <w:left w:val="none" w:sz="0" w:space="0" w:color="auto"/>
                <w:bottom w:val="none" w:sz="0" w:space="0" w:color="auto"/>
                <w:right w:val="none" w:sz="0" w:space="0" w:color="auto"/>
              </w:divBdr>
              <w:divsChild>
                <w:div w:id="1648630106">
                  <w:marLeft w:val="0"/>
                  <w:marRight w:val="0"/>
                  <w:marTop w:val="0"/>
                  <w:marBottom w:val="0"/>
                  <w:divBdr>
                    <w:top w:val="none" w:sz="0" w:space="0" w:color="auto"/>
                    <w:left w:val="none" w:sz="0" w:space="0" w:color="auto"/>
                    <w:bottom w:val="none" w:sz="0" w:space="0" w:color="auto"/>
                    <w:right w:val="none" w:sz="0" w:space="0" w:color="auto"/>
                  </w:divBdr>
                  <w:divsChild>
                    <w:div w:id="10321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8951">
          <w:marLeft w:val="0"/>
          <w:marRight w:val="0"/>
          <w:marTop w:val="0"/>
          <w:marBottom w:val="0"/>
          <w:divBdr>
            <w:top w:val="none" w:sz="0" w:space="0" w:color="auto"/>
            <w:left w:val="none" w:sz="0" w:space="0" w:color="auto"/>
            <w:bottom w:val="none" w:sz="0" w:space="0" w:color="auto"/>
            <w:right w:val="none" w:sz="0" w:space="0" w:color="auto"/>
          </w:divBdr>
          <w:divsChild>
            <w:div w:id="1177428045">
              <w:marLeft w:val="0"/>
              <w:marRight w:val="0"/>
              <w:marTop w:val="0"/>
              <w:marBottom w:val="0"/>
              <w:divBdr>
                <w:top w:val="none" w:sz="0" w:space="0" w:color="auto"/>
                <w:left w:val="none" w:sz="0" w:space="0" w:color="auto"/>
                <w:bottom w:val="none" w:sz="0" w:space="0" w:color="auto"/>
                <w:right w:val="none" w:sz="0" w:space="0" w:color="auto"/>
              </w:divBdr>
            </w:div>
            <w:div w:id="8266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2617">
      <w:bodyDiv w:val="1"/>
      <w:marLeft w:val="0"/>
      <w:marRight w:val="0"/>
      <w:marTop w:val="0"/>
      <w:marBottom w:val="0"/>
      <w:divBdr>
        <w:top w:val="none" w:sz="0" w:space="0" w:color="auto"/>
        <w:left w:val="none" w:sz="0" w:space="0" w:color="auto"/>
        <w:bottom w:val="none" w:sz="0" w:space="0" w:color="auto"/>
        <w:right w:val="none" w:sz="0" w:space="0" w:color="auto"/>
      </w:divBdr>
    </w:div>
    <w:div w:id="1041055463">
      <w:bodyDiv w:val="1"/>
      <w:marLeft w:val="0"/>
      <w:marRight w:val="0"/>
      <w:marTop w:val="0"/>
      <w:marBottom w:val="0"/>
      <w:divBdr>
        <w:top w:val="none" w:sz="0" w:space="0" w:color="auto"/>
        <w:left w:val="none" w:sz="0" w:space="0" w:color="auto"/>
        <w:bottom w:val="none" w:sz="0" w:space="0" w:color="auto"/>
        <w:right w:val="none" w:sz="0" w:space="0" w:color="auto"/>
      </w:divBdr>
      <w:divsChild>
        <w:div w:id="1368025116">
          <w:marLeft w:val="0"/>
          <w:marRight w:val="0"/>
          <w:marTop w:val="0"/>
          <w:marBottom w:val="0"/>
          <w:divBdr>
            <w:top w:val="none" w:sz="0" w:space="0" w:color="auto"/>
            <w:left w:val="none" w:sz="0" w:space="0" w:color="auto"/>
            <w:bottom w:val="none" w:sz="0" w:space="0" w:color="auto"/>
            <w:right w:val="none" w:sz="0" w:space="0" w:color="auto"/>
          </w:divBdr>
          <w:divsChild>
            <w:div w:id="424110396">
              <w:marLeft w:val="0"/>
              <w:marRight w:val="0"/>
              <w:marTop w:val="0"/>
              <w:marBottom w:val="0"/>
              <w:divBdr>
                <w:top w:val="none" w:sz="0" w:space="0" w:color="auto"/>
                <w:left w:val="none" w:sz="0" w:space="0" w:color="auto"/>
                <w:bottom w:val="none" w:sz="0" w:space="0" w:color="auto"/>
                <w:right w:val="none" w:sz="0" w:space="0" w:color="auto"/>
              </w:divBdr>
              <w:divsChild>
                <w:div w:id="20158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0918">
          <w:marLeft w:val="0"/>
          <w:marRight w:val="0"/>
          <w:marTop w:val="0"/>
          <w:marBottom w:val="0"/>
          <w:divBdr>
            <w:top w:val="none" w:sz="0" w:space="0" w:color="auto"/>
            <w:left w:val="none" w:sz="0" w:space="0" w:color="auto"/>
            <w:bottom w:val="none" w:sz="0" w:space="0" w:color="auto"/>
            <w:right w:val="none" w:sz="0" w:space="0" w:color="auto"/>
          </w:divBdr>
        </w:div>
      </w:divsChild>
    </w:div>
    <w:div w:id="1219169668">
      <w:bodyDiv w:val="1"/>
      <w:marLeft w:val="0"/>
      <w:marRight w:val="0"/>
      <w:marTop w:val="0"/>
      <w:marBottom w:val="0"/>
      <w:divBdr>
        <w:top w:val="none" w:sz="0" w:space="0" w:color="auto"/>
        <w:left w:val="none" w:sz="0" w:space="0" w:color="auto"/>
        <w:bottom w:val="none" w:sz="0" w:space="0" w:color="auto"/>
        <w:right w:val="none" w:sz="0" w:space="0" w:color="auto"/>
      </w:divBdr>
      <w:divsChild>
        <w:div w:id="1244217874">
          <w:marLeft w:val="0"/>
          <w:marRight w:val="0"/>
          <w:marTop w:val="0"/>
          <w:marBottom w:val="0"/>
          <w:divBdr>
            <w:top w:val="none" w:sz="0" w:space="0" w:color="auto"/>
            <w:left w:val="none" w:sz="0" w:space="0" w:color="auto"/>
            <w:bottom w:val="none" w:sz="0" w:space="0" w:color="auto"/>
            <w:right w:val="none" w:sz="0" w:space="0" w:color="auto"/>
          </w:divBdr>
          <w:divsChild>
            <w:div w:id="2055234029">
              <w:marLeft w:val="0"/>
              <w:marRight w:val="0"/>
              <w:marTop w:val="0"/>
              <w:marBottom w:val="0"/>
              <w:divBdr>
                <w:top w:val="none" w:sz="0" w:space="0" w:color="auto"/>
                <w:left w:val="none" w:sz="0" w:space="0" w:color="auto"/>
                <w:bottom w:val="none" w:sz="0" w:space="0" w:color="auto"/>
                <w:right w:val="none" w:sz="0" w:space="0" w:color="auto"/>
              </w:divBdr>
              <w:divsChild>
                <w:div w:id="86731770">
                  <w:marLeft w:val="0"/>
                  <w:marRight w:val="0"/>
                  <w:marTop w:val="0"/>
                  <w:marBottom w:val="0"/>
                  <w:divBdr>
                    <w:top w:val="none" w:sz="0" w:space="0" w:color="auto"/>
                    <w:left w:val="none" w:sz="0" w:space="0" w:color="auto"/>
                    <w:bottom w:val="none" w:sz="0" w:space="0" w:color="auto"/>
                    <w:right w:val="none" w:sz="0" w:space="0" w:color="auto"/>
                  </w:divBdr>
                </w:div>
              </w:divsChild>
            </w:div>
            <w:div w:id="1354838129">
              <w:marLeft w:val="0"/>
              <w:marRight w:val="0"/>
              <w:marTop w:val="0"/>
              <w:marBottom w:val="0"/>
              <w:divBdr>
                <w:top w:val="none" w:sz="0" w:space="0" w:color="auto"/>
                <w:left w:val="none" w:sz="0" w:space="0" w:color="auto"/>
                <w:bottom w:val="none" w:sz="0" w:space="0" w:color="auto"/>
                <w:right w:val="none" w:sz="0" w:space="0" w:color="auto"/>
              </w:divBdr>
              <w:divsChild>
                <w:div w:id="1857579735">
                  <w:marLeft w:val="0"/>
                  <w:marRight w:val="0"/>
                  <w:marTop w:val="0"/>
                  <w:marBottom w:val="0"/>
                  <w:divBdr>
                    <w:top w:val="none" w:sz="0" w:space="0" w:color="auto"/>
                    <w:left w:val="none" w:sz="0" w:space="0" w:color="auto"/>
                    <w:bottom w:val="none" w:sz="0" w:space="0" w:color="auto"/>
                    <w:right w:val="none" w:sz="0" w:space="0" w:color="auto"/>
                  </w:divBdr>
                  <w:divsChild>
                    <w:div w:id="2024167519">
                      <w:marLeft w:val="0"/>
                      <w:marRight w:val="0"/>
                      <w:marTop w:val="0"/>
                      <w:marBottom w:val="0"/>
                      <w:divBdr>
                        <w:top w:val="none" w:sz="0" w:space="0" w:color="auto"/>
                        <w:left w:val="none" w:sz="0" w:space="0" w:color="auto"/>
                        <w:bottom w:val="none" w:sz="0" w:space="0" w:color="auto"/>
                        <w:right w:val="none" w:sz="0" w:space="0" w:color="auto"/>
                      </w:divBdr>
                    </w:div>
                    <w:div w:id="14286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872">
              <w:marLeft w:val="0"/>
              <w:marRight w:val="0"/>
              <w:marTop w:val="0"/>
              <w:marBottom w:val="0"/>
              <w:divBdr>
                <w:top w:val="none" w:sz="0" w:space="0" w:color="auto"/>
                <w:left w:val="none" w:sz="0" w:space="0" w:color="auto"/>
                <w:bottom w:val="none" w:sz="0" w:space="0" w:color="auto"/>
                <w:right w:val="none" w:sz="0" w:space="0" w:color="auto"/>
              </w:divBdr>
              <w:divsChild>
                <w:div w:id="418450864">
                  <w:marLeft w:val="0"/>
                  <w:marRight w:val="0"/>
                  <w:marTop w:val="0"/>
                  <w:marBottom w:val="0"/>
                  <w:divBdr>
                    <w:top w:val="none" w:sz="0" w:space="0" w:color="auto"/>
                    <w:left w:val="none" w:sz="0" w:space="0" w:color="auto"/>
                    <w:bottom w:val="none" w:sz="0" w:space="0" w:color="auto"/>
                    <w:right w:val="none" w:sz="0" w:space="0" w:color="auto"/>
                  </w:divBdr>
                  <w:divsChild>
                    <w:div w:id="12149651">
                      <w:marLeft w:val="0"/>
                      <w:marRight w:val="0"/>
                      <w:marTop w:val="0"/>
                      <w:marBottom w:val="0"/>
                      <w:divBdr>
                        <w:top w:val="none" w:sz="0" w:space="0" w:color="auto"/>
                        <w:left w:val="none" w:sz="0" w:space="0" w:color="auto"/>
                        <w:bottom w:val="none" w:sz="0" w:space="0" w:color="auto"/>
                        <w:right w:val="none" w:sz="0" w:space="0" w:color="auto"/>
                      </w:divBdr>
                    </w:div>
                  </w:divsChild>
                </w:div>
                <w:div w:id="1025063186">
                  <w:marLeft w:val="0"/>
                  <w:marRight w:val="0"/>
                  <w:marTop w:val="0"/>
                  <w:marBottom w:val="0"/>
                  <w:divBdr>
                    <w:top w:val="none" w:sz="0" w:space="0" w:color="auto"/>
                    <w:left w:val="none" w:sz="0" w:space="0" w:color="auto"/>
                    <w:bottom w:val="none" w:sz="0" w:space="0" w:color="auto"/>
                    <w:right w:val="none" w:sz="0" w:space="0" w:color="auto"/>
                  </w:divBdr>
                  <w:divsChild>
                    <w:div w:id="268466578">
                      <w:marLeft w:val="0"/>
                      <w:marRight w:val="0"/>
                      <w:marTop w:val="0"/>
                      <w:marBottom w:val="0"/>
                      <w:divBdr>
                        <w:top w:val="none" w:sz="0" w:space="0" w:color="auto"/>
                        <w:left w:val="none" w:sz="0" w:space="0" w:color="auto"/>
                        <w:bottom w:val="none" w:sz="0" w:space="0" w:color="auto"/>
                        <w:right w:val="none" w:sz="0" w:space="0" w:color="auto"/>
                      </w:divBdr>
                      <w:divsChild>
                        <w:div w:id="762453365">
                          <w:marLeft w:val="0"/>
                          <w:marRight w:val="0"/>
                          <w:marTop w:val="0"/>
                          <w:marBottom w:val="0"/>
                          <w:divBdr>
                            <w:top w:val="none" w:sz="0" w:space="0" w:color="auto"/>
                            <w:left w:val="none" w:sz="0" w:space="0" w:color="auto"/>
                            <w:bottom w:val="none" w:sz="0" w:space="0" w:color="auto"/>
                            <w:right w:val="none" w:sz="0" w:space="0" w:color="auto"/>
                          </w:divBdr>
                        </w:div>
                      </w:divsChild>
                    </w:div>
                    <w:div w:id="2048721234">
                      <w:marLeft w:val="0"/>
                      <w:marRight w:val="0"/>
                      <w:marTop w:val="0"/>
                      <w:marBottom w:val="0"/>
                      <w:divBdr>
                        <w:top w:val="none" w:sz="0" w:space="0" w:color="auto"/>
                        <w:left w:val="none" w:sz="0" w:space="0" w:color="auto"/>
                        <w:bottom w:val="none" w:sz="0" w:space="0" w:color="auto"/>
                        <w:right w:val="none" w:sz="0" w:space="0" w:color="auto"/>
                      </w:divBdr>
                    </w:div>
                  </w:divsChild>
                </w:div>
                <w:div w:id="178859134">
                  <w:marLeft w:val="0"/>
                  <w:marRight w:val="0"/>
                  <w:marTop w:val="0"/>
                  <w:marBottom w:val="0"/>
                  <w:divBdr>
                    <w:top w:val="none" w:sz="0" w:space="0" w:color="auto"/>
                    <w:left w:val="none" w:sz="0" w:space="0" w:color="auto"/>
                    <w:bottom w:val="none" w:sz="0" w:space="0" w:color="auto"/>
                    <w:right w:val="none" w:sz="0" w:space="0" w:color="auto"/>
                  </w:divBdr>
                  <w:divsChild>
                    <w:div w:id="18977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98434">
      <w:bodyDiv w:val="1"/>
      <w:marLeft w:val="0"/>
      <w:marRight w:val="0"/>
      <w:marTop w:val="0"/>
      <w:marBottom w:val="0"/>
      <w:divBdr>
        <w:top w:val="none" w:sz="0" w:space="0" w:color="auto"/>
        <w:left w:val="none" w:sz="0" w:space="0" w:color="auto"/>
        <w:bottom w:val="none" w:sz="0" w:space="0" w:color="auto"/>
        <w:right w:val="none" w:sz="0" w:space="0" w:color="auto"/>
      </w:divBdr>
      <w:divsChild>
        <w:div w:id="1705515653">
          <w:marLeft w:val="0"/>
          <w:marRight w:val="0"/>
          <w:marTop w:val="0"/>
          <w:marBottom w:val="0"/>
          <w:divBdr>
            <w:top w:val="none" w:sz="0" w:space="0" w:color="auto"/>
            <w:left w:val="none" w:sz="0" w:space="0" w:color="auto"/>
            <w:bottom w:val="none" w:sz="0" w:space="0" w:color="auto"/>
            <w:right w:val="none" w:sz="0" w:space="0" w:color="auto"/>
          </w:divBdr>
          <w:divsChild>
            <w:div w:id="750658555">
              <w:marLeft w:val="0"/>
              <w:marRight w:val="0"/>
              <w:marTop w:val="0"/>
              <w:marBottom w:val="0"/>
              <w:divBdr>
                <w:top w:val="none" w:sz="0" w:space="0" w:color="auto"/>
                <w:left w:val="none" w:sz="0" w:space="0" w:color="auto"/>
                <w:bottom w:val="none" w:sz="0" w:space="0" w:color="auto"/>
                <w:right w:val="none" w:sz="0" w:space="0" w:color="auto"/>
              </w:divBdr>
              <w:divsChild>
                <w:div w:id="1454861224">
                  <w:marLeft w:val="0"/>
                  <w:marRight w:val="0"/>
                  <w:marTop w:val="0"/>
                  <w:marBottom w:val="0"/>
                  <w:divBdr>
                    <w:top w:val="none" w:sz="0" w:space="0" w:color="auto"/>
                    <w:left w:val="none" w:sz="0" w:space="0" w:color="auto"/>
                    <w:bottom w:val="none" w:sz="0" w:space="0" w:color="auto"/>
                    <w:right w:val="none" w:sz="0" w:space="0" w:color="auto"/>
                  </w:divBdr>
                  <w:divsChild>
                    <w:div w:id="9797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9810">
          <w:marLeft w:val="0"/>
          <w:marRight w:val="0"/>
          <w:marTop w:val="0"/>
          <w:marBottom w:val="0"/>
          <w:divBdr>
            <w:top w:val="none" w:sz="0" w:space="0" w:color="auto"/>
            <w:left w:val="none" w:sz="0" w:space="0" w:color="auto"/>
            <w:bottom w:val="none" w:sz="0" w:space="0" w:color="auto"/>
            <w:right w:val="none" w:sz="0" w:space="0" w:color="auto"/>
          </w:divBdr>
          <w:divsChild>
            <w:div w:id="1893542145">
              <w:marLeft w:val="0"/>
              <w:marRight w:val="0"/>
              <w:marTop w:val="0"/>
              <w:marBottom w:val="0"/>
              <w:divBdr>
                <w:top w:val="none" w:sz="0" w:space="0" w:color="auto"/>
                <w:left w:val="none" w:sz="0" w:space="0" w:color="auto"/>
                <w:bottom w:val="none" w:sz="0" w:space="0" w:color="auto"/>
                <w:right w:val="none" w:sz="0" w:space="0" w:color="auto"/>
              </w:divBdr>
              <w:divsChild>
                <w:div w:id="979502263">
                  <w:marLeft w:val="0"/>
                  <w:marRight w:val="0"/>
                  <w:marTop w:val="0"/>
                  <w:marBottom w:val="0"/>
                  <w:divBdr>
                    <w:top w:val="none" w:sz="0" w:space="0" w:color="auto"/>
                    <w:left w:val="none" w:sz="0" w:space="0" w:color="auto"/>
                    <w:bottom w:val="none" w:sz="0" w:space="0" w:color="auto"/>
                    <w:right w:val="none" w:sz="0" w:space="0" w:color="auto"/>
                  </w:divBdr>
                  <w:divsChild>
                    <w:div w:id="561521831">
                      <w:marLeft w:val="0"/>
                      <w:marRight w:val="0"/>
                      <w:marTop w:val="0"/>
                      <w:marBottom w:val="0"/>
                      <w:divBdr>
                        <w:top w:val="none" w:sz="0" w:space="0" w:color="auto"/>
                        <w:left w:val="none" w:sz="0" w:space="0" w:color="auto"/>
                        <w:bottom w:val="none" w:sz="0" w:space="0" w:color="auto"/>
                        <w:right w:val="none" w:sz="0" w:space="0" w:color="auto"/>
                      </w:divBdr>
                      <w:divsChild>
                        <w:div w:id="783422656">
                          <w:marLeft w:val="0"/>
                          <w:marRight w:val="0"/>
                          <w:marTop w:val="0"/>
                          <w:marBottom w:val="0"/>
                          <w:divBdr>
                            <w:top w:val="none" w:sz="0" w:space="0" w:color="auto"/>
                            <w:left w:val="none" w:sz="0" w:space="0" w:color="auto"/>
                            <w:bottom w:val="none" w:sz="0" w:space="0" w:color="auto"/>
                            <w:right w:val="none" w:sz="0" w:space="0" w:color="auto"/>
                          </w:divBdr>
                          <w:divsChild>
                            <w:div w:id="704907210">
                              <w:marLeft w:val="0"/>
                              <w:marRight w:val="0"/>
                              <w:marTop w:val="0"/>
                              <w:marBottom w:val="0"/>
                              <w:divBdr>
                                <w:top w:val="none" w:sz="0" w:space="0" w:color="auto"/>
                                <w:left w:val="none" w:sz="0" w:space="0" w:color="auto"/>
                                <w:bottom w:val="none" w:sz="0" w:space="0" w:color="auto"/>
                                <w:right w:val="none" w:sz="0" w:space="0" w:color="auto"/>
                              </w:divBdr>
                              <w:divsChild>
                                <w:div w:id="1228423037">
                                  <w:marLeft w:val="0"/>
                                  <w:marRight w:val="0"/>
                                  <w:marTop w:val="0"/>
                                  <w:marBottom w:val="0"/>
                                  <w:divBdr>
                                    <w:top w:val="none" w:sz="0" w:space="0" w:color="auto"/>
                                    <w:left w:val="none" w:sz="0" w:space="0" w:color="auto"/>
                                    <w:bottom w:val="none" w:sz="0" w:space="0" w:color="auto"/>
                                    <w:right w:val="none" w:sz="0" w:space="0" w:color="auto"/>
                                  </w:divBdr>
                                  <w:divsChild>
                                    <w:div w:id="977995998">
                                      <w:marLeft w:val="0"/>
                                      <w:marRight w:val="0"/>
                                      <w:marTop w:val="0"/>
                                      <w:marBottom w:val="0"/>
                                      <w:divBdr>
                                        <w:top w:val="none" w:sz="0" w:space="0" w:color="auto"/>
                                        <w:left w:val="none" w:sz="0" w:space="0" w:color="auto"/>
                                        <w:bottom w:val="none" w:sz="0" w:space="0" w:color="auto"/>
                                        <w:right w:val="none" w:sz="0" w:space="0" w:color="auto"/>
                                      </w:divBdr>
                                      <w:divsChild>
                                        <w:div w:id="1833794393">
                                          <w:marLeft w:val="0"/>
                                          <w:marRight w:val="0"/>
                                          <w:marTop w:val="0"/>
                                          <w:marBottom w:val="0"/>
                                          <w:divBdr>
                                            <w:top w:val="none" w:sz="0" w:space="0" w:color="auto"/>
                                            <w:left w:val="none" w:sz="0" w:space="0" w:color="auto"/>
                                            <w:bottom w:val="none" w:sz="0" w:space="0" w:color="auto"/>
                                            <w:right w:val="none" w:sz="0" w:space="0" w:color="auto"/>
                                          </w:divBdr>
                                          <w:divsChild>
                                            <w:div w:id="1666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435">
                                      <w:marLeft w:val="0"/>
                                      <w:marRight w:val="0"/>
                                      <w:marTop w:val="0"/>
                                      <w:marBottom w:val="0"/>
                                      <w:divBdr>
                                        <w:top w:val="none" w:sz="0" w:space="0" w:color="auto"/>
                                        <w:left w:val="none" w:sz="0" w:space="0" w:color="auto"/>
                                        <w:bottom w:val="none" w:sz="0" w:space="0" w:color="auto"/>
                                        <w:right w:val="none" w:sz="0" w:space="0" w:color="auto"/>
                                      </w:divBdr>
                                      <w:divsChild>
                                        <w:div w:id="627050262">
                                          <w:marLeft w:val="0"/>
                                          <w:marRight w:val="0"/>
                                          <w:marTop w:val="0"/>
                                          <w:marBottom w:val="0"/>
                                          <w:divBdr>
                                            <w:top w:val="none" w:sz="0" w:space="0" w:color="auto"/>
                                            <w:left w:val="none" w:sz="0" w:space="0" w:color="auto"/>
                                            <w:bottom w:val="none" w:sz="0" w:space="0" w:color="auto"/>
                                            <w:right w:val="none" w:sz="0" w:space="0" w:color="auto"/>
                                          </w:divBdr>
                                          <w:divsChild>
                                            <w:div w:id="1177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1860">
                                      <w:marLeft w:val="0"/>
                                      <w:marRight w:val="0"/>
                                      <w:marTop w:val="0"/>
                                      <w:marBottom w:val="0"/>
                                      <w:divBdr>
                                        <w:top w:val="none" w:sz="0" w:space="0" w:color="auto"/>
                                        <w:left w:val="none" w:sz="0" w:space="0" w:color="auto"/>
                                        <w:bottom w:val="none" w:sz="0" w:space="0" w:color="auto"/>
                                        <w:right w:val="none" w:sz="0" w:space="0" w:color="auto"/>
                                      </w:divBdr>
                                      <w:divsChild>
                                        <w:div w:id="1688872727">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114">
                              <w:marLeft w:val="0"/>
                              <w:marRight w:val="0"/>
                              <w:marTop w:val="0"/>
                              <w:marBottom w:val="0"/>
                              <w:divBdr>
                                <w:top w:val="none" w:sz="0" w:space="0" w:color="auto"/>
                                <w:left w:val="none" w:sz="0" w:space="0" w:color="auto"/>
                                <w:bottom w:val="none" w:sz="0" w:space="0" w:color="auto"/>
                                <w:right w:val="none" w:sz="0" w:space="0" w:color="auto"/>
                              </w:divBdr>
                              <w:divsChild>
                                <w:div w:id="1345472774">
                                  <w:marLeft w:val="0"/>
                                  <w:marRight w:val="0"/>
                                  <w:marTop w:val="0"/>
                                  <w:marBottom w:val="0"/>
                                  <w:divBdr>
                                    <w:top w:val="none" w:sz="0" w:space="0" w:color="auto"/>
                                    <w:left w:val="none" w:sz="0" w:space="0" w:color="auto"/>
                                    <w:bottom w:val="none" w:sz="0" w:space="0" w:color="auto"/>
                                    <w:right w:val="none" w:sz="0" w:space="0" w:color="auto"/>
                                  </w:divBdr>
                                  <w:divsChild>
                                    <w:div w:id="2088452286">
                                      <w:marLeft w:val="0"/>
                                      <w:marRight w:val="0"/>
                                      <w:marTop w:val="0"/>
                                      <w:marBottom w:val="0"/>
                                      <w:divBdr>
                                        <w:top w:val="none" w:sz="0" w:space="0" w:color="auto"/>
                                        <w:left w:val="none" w:sz="0" w:space="0" w:color="auto"/>
                                        <w:bottom w:val="none" w:sz="0" w:space="0" w:color="auto"/>
                                        <w:right w:val="none" w:sz="0" w:space="0" w:color="auto"/>
                                      </w:divBdr>
                                      <w:divsChild>
                                        <w:div w:id="388723283">
                                          <w:marLeft w:val="0"/>
                                          <w:marRight w:val="0"/>
                                          <w:marTop w:val="0"/>
                                          <w:marBottom w:val="0"/>
                                          <w:divBdr>
                                            <w:top w:val="none" w:sz="0" w:space="0" w:color="auto"/>
                                            <w:left w:val="none" w:sz="0" w:space="0" w:color="auto"/>
                                            <w:bottom w:val="none" w:sz="0" w:space="0" w:color="auto"/>
                                            <w:right w:val="none" w:sz="0" w:space="0" w:color="auto"/>
                                          </w:divBdr>
                                          <w:divsChild>
                                            <w:div w:id="18317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245694">
      <w:bodyDiv w:val="1"/>
      <w:marLeft w:val="0"/>
      <w:marRight w:val="0"/>
      <w:marTop w:val="0"/>
      <w:marBottom w:val="0"/>
      <w:divBdr>
        <w:top w:val="none" w:sz="0" w:space="0" w:color="auto"/>
        <w:left w:val="none" w:sz="0" w:space="0" w:color="auto"/>
        <w:bottom w:val="none" w:sz="0" w:space="0" w:color="auto"/>
        <w:right w:val="none" w:sz="0" w:space="0" w:color="auto"/>
      </w:divBdr>
    </w:div>
    <w:div w:id="1362122633">
      <w:bodyDiv w:val="1"/>
      <w:marLeft w:val="0"/>
      <w:marRight w:val="0"/>
      <w:marTop w:val="0"/>
      <w:marBottom w:val="0"/>
      <w:divBdr>
        <w:top w:val="none" w:sz="0" w:space="0" w:color="auto"/>
        <w:left w:val="none" w:sz="0" w:space="0" w:color="auto"/>
        <w:bottom w:val="none" w:sz="0" w:space="0" w:color="auto"/>
        <w:right w:val="none" w:sz="0" w:space="0" w:color="auto"/>
      </w:divBdr>
    </w:div>
    <w:div w:id="1611012869">
      <w:bodyDiv w:val="1"/>
      <w:marLeft w:val="0"/>
      <w:marRight w:val="0"/>
      <w:marTop w:val="0"/>
      <w:marBottom w:val="0"/>
      <w:divBdr>
        <w:top w:val="none" w:sz="0" w:space="0" w:color="auto"/>
        <w:left w:val="none" w:sz="0" w:space="0" w:color="auto"/>
        <w:bottom w:val="none" w:sz="0" w:space="0" w:color="auto"/>
        <w:right w:val="none" w:sz="0" w:space="0" w:color="auto"/>
      </w:divBdr>
      <w:divsChild>
        <w:div w:id="1267350706">
          <w:marLeft w:val="0"/>
          <w:marRight w:val="0"/>
          <w:marTop w:val="0"/>
          <w:marBottom w:val="0"/>
          <w:divBdr>
            <w:top w:val="none" w:sz="0" w:space="0" w:color="auto"/>
            <w:left w:val="none" w:sz="0" w:space="0" w:color="auto"/>
            <w:bottom w:val="none" w:sz="0" w:space="0" w:color="auto"/>
            <w:right w:val="none" w:sz="0" w:space="0" w:color="auto"/>
          </w:divBdr>
        </w:div>
        <w:div w:id="1972788373">
          <w:marLeft w:val="0"/>
          <w:marRight w:val="0"/>
          <w:marTop w:val="0"/>
          <w:marBottom w:val="0"/>
          <w:divBdr>
            <w:top w:val="none" w:sz="0" w:space="0" w:color="auto"/>
            <w:left w:val="none" w:sz="0" w:space="0" w:color="auto"/>
            <w:bottom w:val="none" w:sz="0" w:space="0" w:color="auto"/>
            <w:right w:val="none" w:sz="0" w:space="0" w:color="auto"/>
          </w:divBdr>
          <w:divsChild>
            <w:div w:id="512719643">
              <w:marLeft w:val="0"/>
              <w:marRight w:val="0"/>
              <w:marTop w:val="0"/>
              <w:marBottom w:val="0"/>
              <w:divBdr>
                <w:top w:val="none" w:sz="0" w:space="0" w:color="auto"/>
                <w:left w:val="none" w:sz="0" w:space="0" w:color="auto"/>
                <w:bottom w:val="none" w:sz="0" w:space="0" w:color="auto"/>
                <w:right w:val="none" w:sz="0" w:space="0" w:color="auto"/>
              </w:divBdr>
            </w:div>
          </w:divsChild>
        </w:div>
        <w:div w:id="1564026221">
          <w:marLeft w:val="0"/>
          <w:marRight w:val="0"/>
          <w:marTop w:val="0"/>
          <w:marBottom w:val="0"/>
          <w:divBdr>
            <w:top w:val="none" w:sz="0" w:space="0" w:color="auto"/>
            <w:left w:val="none" w:sz="0" w:space="0" w:color="auto"/>
            <w:bottom w:val="none" w:sz="0" w:space="0" w:color="auto"/>
            <w:right w:val="none" w:sz="0" w:space="0" w:color="auto"/>
          </w:divBdr>
        </w:div>
      </w:divsChild>
    </w:div>
    <w:div w:id="1850099114">
      <w:bodyDiv w:val="1"/>
      <w:marLeft w:val="0"/>
      <w:marRight w:val="0"/>
      <w:marTop w:val="0"/>
      <w:marBottom w:val="0"/>
      <w:divBdr>
        <w:top w:val="none" w:sz="0" w:space="0" w:color="auto"/>
        <w:left w:val="none" w:sz="0" w:space="0" w:color="auto"/>
        <w:bottom w:val="none" w:sz="0" w:space="0" w:color="auto"/>
        <w:right w:val="none" w:sz="0" w:space="0" w:color="auto"/>
      </w:divBdr>
      <w:divsChild>
        <w:div w:id="276300677">
          <w:marLeft w:val="0"/>
          <w:marRight w:val="0"/>
          <w:marTop w:val="0"/>
          <w:marBottom w:val="0"/>
          <w:divBdr>
            <w:top w:val="none" w:sz="0" w:space="0" w:color="auto"/>
            <w:left w:val="none" w:sz="0" w:space="0" w:color="auto"/>
            <w:bottom w:val="none" w:sz="0" w:space="0" w:color="auto"/>
            <w:right w:val="none" w:sz="0" w:space="0" w:color="auto"/>
          </w:divBdr>
          <w:divsChild>
            <w:div w:id="427890410">
              <w:marLeft w:val="0"/>
              <w:marRight w:val="0"/>
              <w:marTop w:val="0"/>
              <w:marBottom w:val="0"/>
              <w:divBdr>
                <w:top w:val="none" w:sz="0" w:space="0" w:color="auto"/>
                <w:left w:val="none" w:sz="0" w:space="0" w:color="auto"/>
                <w:bottom w:val="none" w:sz="0" w:space="0" w:color="auto"/>
                <w:right w:val="none" w:sz="0" w:space="0" w:color="auto"/>
              </w:divBdr>
              <w:divsChild>
                <w:div w:id="1235892689">
                  <w:marLeft w:val="0"/>
                  <w:marRight w:val="0"/>
                  <w:marTop w:val="0"/>
                  <w:marBottom w:val="0"/>
                  <w:divBdr>
                    <w:top w:val="none" w:sz="0" w:space="0" w:color="auto"/>
                    <w:left w:val="none" w:sz="0" w:space="0" w:color="auto"/>
                    <w:bottom w:val="none" w:sz="0" w:space="0" w:color="auto"/>
                    <w:right w:val="none" w:sz="0" w:space="0" w:color="auto"/>
                  </w:divBdr>
                  <w:divsChild>
                    <w:div w:id="31728711">
                      <w:marLeft w:val="0"/>
                      <w:marRight w:val="0"/>
                      <w:marTop w:val="0"/>
                      <w:marBottom w:val="0"/>
                      <w:divBdr>
                        <w:top w:val="none" w:sz="0" w:space="0" w:color="auto"/>
                        <w:left w:val="none" w:sz="0" w:space="0" w:color="auto"/>
                        <w:bottom w:val="none" w:sz="0" w:space="0" w:color="auto"/>
                        <w:right w:val="none" w:sz="0" w:space="0" w:color="auto"/>
                      </w:divBdr>
                      <w:divsChild>
                        <w:div w:id="1969357564">
                          <w:marLeft w:val="0"/>
                          <w:marRight w:val="0"/>
                          <w:marTop w:val="0"/>
                          <w:marBottom w:val="0"/>
                          <w:divBdr>
                            <w:top w:val="none" w:sz="0" w:space="0" w:color="auto"/>
                            <w:left w:val="none" w:sz="0" w:space="0" w:color="auto"/>
                            <w:bottom w:val="none" w:sz="0" w:space="0" w:color="auto"/>
                            <w:right w:val="none" w:sz="0" w:space="0" w:color="auto"/>
                          </w:divBdr>
                          <w:divsChild>
                            <w:div w:id="2079941305">
                              <w:marLeft w:val="0"/>
                              <w:marRight w:val="0"/>
                              <w:marTop w:val="0"/>
                              <w:marBottom w:val="0"/>
                              <w:divBdr>
                                <w:top w:val="none" w:sz="0" w:space="0" w:color="auto"/>
                                <w:left w:val="none" w:sz="0" w:space="0" w:color="auto"/>
                                <w:bottom w:val="none" w:sz="0" w:space="0" w:color="auto"/>
                                <w:right w:val="none" w:sz="0" w:space="0" w:color="auto"/>
                              </w:divBdr>
                              <w:divsChild>
                                <w:div w:id="598148450">
                                  <w:marLeft w:val="0"/>
                                  <w:marRight w:val="0"/>
                                  <w:marTop w:val="0"/>
                                  <w:marBottom w:val="0"/>
                                  <w:divBdr>
                                    <w:top w:val="none" w:sz="0" w:space="0" w:color="auto"/>
                                    <w:left w:val="none" w:sz="0" w:space="0" w:color="auto"/>
                                    <w:bottom w:val="none" w:sz="0" w:space="0" w:color="auto"/>
                                    <w:right w:val="none" w:sz="0" w:space="0" w:color="auto"/>
                                  </w:divBdr>
                                  <w:divsChild>
                                    <w:div w:id="1464543296">
                                      <w:marLeft w:val="0"/>
                                      <w:marRight w:val="0"/>
                                      <w:marTop w:val="0"/>
                                      <w:marBottom w:val="0"/>
                                      <w:divBdr>
                                        <w:top w:val="none" w:sz="0" w:space="0" w:color="auto"/>
                                        <w:left w:val="none" w:sz="0" w:space="0" w:color="auto"/>
                                        <w:bottom w:val="none" w:sz="0" w:space="0" w:color="auto"/>
                                        <w:right w:val="none" w:sz="0" w:space="0" w:color="auto"/>
                                      </w:divBdr>
                                      <w:divsChild>
                                        <w:div w:id="21431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10086">
                  <w:marLeft w:val="0"/>
                  <w:marRight w:val="0"/>
                  <w:marTop w:val="0"/>
                  <w:marBottom w:val="0"/>
                  <w:divBdr>
                    <w:top w:val="none" w:sz="0" w:space="0" w:color="auto"/>
                    <w:left w:val="none" w:sz="0" w:space="0" w:color="auto"/>
                    <w:bottom w:val="none" w:sz="0" w:space="0" w:color="auto"/>
                    <w:right w:val="none" w:sz="0" w:space="0" w:color="auto"/>
                  </w:divBdr>
                  <w:divsChild>
                    <w:div w:id="1232814591">
                      <w:marLeft w:val="0"/>
                      <w:marRight w:val="0"/>
                      <w:marTop w:val="0"/>
                      <w:marBottom w:val="0"/>
                      <w:divBdr>
                        <w:top w:val="none" w:sz="0" w:space="0" w:color="auto"/>
                        <w:left w:val="none" w:sz="0" w:space="0" w:color="auto"/>
                        <w:bottom w:val="none" w:sz="0" w:space="0" w:color="auto"/>
                        <w:right w:val="none" w:sz="0" w:space="0" w:color="auto"/>
                      </w:divBdr>
                      <w:divsChild>
                        <w:div w:id="1545630660">
                          <w:marLeft w:val="0"/>
                          <w:marRight w:val="0"/>
                          <w:marTop w:val="0"/>
                          <w:marBottom w:val="0"/>
                          <w:divBdr>
                            <w:top w:val="none" w:sz="0" w:space="0" w:color="auto"/>
                            <w:left w:val="none" w:sz="0" w:space="0" w:color="auto"/>
                            <w:bottom w:val="none" w:sz="0" w:space="0" w:color="auto"/>
                            <w:right w:val="none" w:sz="0" w:space="0" w:color="auto"/>
                          </w:divBdr>
                          <w:divsChild>
                            <w:div w:id="793401206">
                              <w:marLeft w:val="0"/>
                              <w:marRight w:val="0"/>
                              <w:marTop w:val="0"/>
                              <w:marBottom w:val="0"/>
                              <w:divBdr>
                                <w:top w:val="none" w:sz="0" w:space="0" w:color="auto"/>
                                <w:left w:val="none" w:sz="0" w:space="0" w:color="auto"/>
                                <w:bottom w:val="none" w:sz="0" w:space="0" w:color="auto"/>
                                <w:right w:val="none" w:sz="0" w:space="0" w:color="auto"/>
                              </w:divBdr>
                              <w:divsChild>
                                <w:div w:id="21329175">
                                  <w:marLeft w:val="0"/>
                                  <w:marRight w:val="0"/>
                                  <w:marTop w:val="0"/>
                                  <w:marBottom w:val="0"/>
                                  <w:divBdr>
                                    <w:top w:val="none" w:sz="0" w:space="0" w:color="auto"/>
                                    <w:left w:val="none" w:sz="0" w:space="0" w:color="auto"/>
                                    <w:bottom w:val="none" w:sz="0" w:space="0" w:color="auto"/>
                                    <w:right w:val="none" w:sz="0" w:space="0" w:color="auto"/>
                                  </w:divBdr>
                                  <w:divsChild>
                                    <w:div w:id="1567374013">
                                      <w:marLeft w:val="0"/>
                                      <w:marRight w:val="0"/>
                                      <w:marTop w:val="0"/>
                                      <w:marBottom w:val="0"/>
                                      <w:divBdr>
                                        <w:top w:val="none" w:sz="0" w:space="0" w:color="auto"/>
                                        <w:left w:val="none" w:sz="0" w:space="0" w:color="auto"/>
                                        <w:bottom w:val="none" w:sz="0" w:space="0" w:color="auto"/>
                                        <w:right w:val="none" w:sz="0" w:space="0" w:color="auto"/>
                                      </w:divBdr>
                                      <w:divsChild>
                                        <w:div w:id="8888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02427">
                  <w:marLeft w:val="0"/>
                  <w:marRight w:val="0"/>
                  <w:marTop w:val="0"/>
                  <w:marBottom w:val="0"/>
                  <w:divBdr>
                    <w:top w:val="none" w:sz="0" w:space="0" w:color="auto"/>
                    <w:left w:val="none" w:sz="0" w:space="0" w:color="auto"/>
                    <w:bottom w:val="none" w:sz="0" w:space="0" w:color="auto"/>
                    <w:right w:val="none" w:sz="0" w:space="0" w:color="auto"/>
                  </w:divBdr>
                  <w:divsChild>
                    <w:div w:id="883250241">
                      <w:marLeft w:val="0"/>
                      <w:marRight w:val="0"/>
                      <w:marTop w:val="0"/>
                      <w:marBottom w:val="0"/>
                      <w:divBdr>
                        <w:top w:val="none" w:sz="0" w:space="0" w:color="auto"/>
                        <w:left w:val="none" w:sz="0" w:space="0" w:color="auto"/>
                        <w:bottom w:val="none" w:sz="0" w:space="0" w:color="auto"/>
                        <w:right w:val="none" w:sz="0" w:space="0" w:color="auto"/>
                      </w:divBdr>
                      <w:divsChild>
                        <w:div w:id="595870025">
                          <w:marLeft w:val="0"/>
                          <w:marRight w:val="0"/>
                          <w:marTop w:val="0"/>
                          <w:marBottom w:val="0"/>
                          <w:divBdr>
                            <w:top w:val="none" w:sz="0" w:space="0" w:color="auto"/>
                            <w:left w:val="none" w:sz="0" w:space="0" w:color="auto"/>
                            <w:bottom w:val="none" w:sz="0" w:space="0" w:color="auto"/>
                            <w:right w:val="none" w:sz="0" w:space="0" w:color="auto"/>
                          </w:divBdr>
                          <w:divsChild>
                            <w:div w:id="1449348316">
                              <w:marLeft w:val="0"/>
                              <w:marRight w:val="0"/>
                              <w:marTop w:val="0"/>
                              <w:marBottom w:val="0"/>
                              <w:divBdr>
                                <w:top w:val="none" w:sz="0" w:space="0" w:color="auto"/>
                                <w:left w:val="none" w:sz="0" w:space="0" w:color="auto"/>
                                <w:bottom w:val="none" w:sz="0" w:space="0" w:color="auto"/>
                                <w:right w:val="none" w:sz="0" w:space="0" w:color="auto"/>
                              </w:divBdr>
                              <w:divsChild>
                                <w:div w:id="537357912">
                                  <w:marLeft w:val="0"/>
                                  <w:marRight w:val="0"/>
                                  <w:marTop w:val="0"/>
                                  <w:marBottom w:val="0"/>
                                  <w:divBdr>
                                    <w:top w:val="none" w:sz="0" w:space="0" w:color="auto"/>
                                    <w:left w:val="none" w:sz="0" w:space="0" w:color="auto"/>
                                    <w:bottom w:val="none" w:sz="0" w:space="0" w:color="auto"/>
                                    <w:right w:val="none" w:sz="0" w:space="0" w:color="auto"/>
                                  </w:divBdr>
                                  <w:divsChild>
                                    <w:div w:id="1331328192">
                                      <w:marLeft w:val="0"/>
                                      <w:marRight w:val="0"/>
                                      <w:marTop w:val="0"/>
                                      <w:marBottom w:val="0"/>
                                      <w:divBdr>
                                        <w:top w:val="none" w:sz="0" w:space="0" w:color="auto"/>
                                        <w:left w:val="none" w:sz="0" w:space="0" w:color="auto"/>
                                        <w:bottom w:val="none" w:sz="0" w:space="0" w:color="auto"/>
                                        <w:right w:val="none" w:sz="0" w:space="0" w:color="auto"/>
                                      </w:divBdr>
                                      <w:divsChild>
                                        <w:div w:id="13459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22797">
                  <w:marLeft w:val="0"/>
                  <w:marRight w:val="0"/>
                  <w:marTop w:val="0"/>
                  <w:marBottom w:val="0"/>
                  <w:divBdr>
                    <w:top w:val="none" w:sz="0" w:space="0" w:color="auto"/>
                    <w:left w:val="none" w:sz="0" w:space="0" w:color="auto"/>
                    <w:bottom w:val="none" w:sz="0" w:space="0" w:color="auto"/>
                    <w:right w:val="none" w:sz="0" w:space="0" w:color="auto"/>
                  </w:divBdr>
                  <w:divsChild>
                    <w:div w:id="1481924517">
                      <w:marLeft w:val="0"/>
                      <w:marRight w:val="0"/>
                      <w:marTop w:val="0"/>
                      <w:marBottom w:val="0"/>
                      <w:divBdr>
                        <w:top w:val="none" w:sz="0" w:space="0" w:color="auto"/>
                        <w:left w:val="none" w:sz="0" w:space="0" w:color="auto"/>
                        <w:bottom w:val="none" w:sz="0" w:space="0" w:color="auto"/>
                        <w:right w:val="none" w:sz="0" w:space="0" w:color="auto"/>
                      </w:divBdr>
                      <w:divsChild>
                        <w:div w:id="1766802189">
                          <w:marLeft w:val="0"/>
                          <w:marRight w:val="0"/>
                          <w:marTop w:val="0"/>
                          <w:marBottom w:val="0"/>
                          <w:divBdr>
                            <w:top w:val="none" w:sz="0" w:space="0" w:color="auto"/>
                            <w:left w:val="none" w:sz="0" w:space="0" w:color="auto"/>
                            <w:bottom w:val="none" w:sz="0" w:space="0" w:color="auto"/>
                            <w:right w:val="none" w:sz="0" w:space="0" w:color="auto"/>
                          </w:divBdr>
                          <w:divsChild>
                            <w:div w:id="711736537">
                              <w:marLeft w:val="0"/>
                              <w:marRight w:val="0"/>
                              <w:marTop w:val="0"/>
                              <w:marBottom w:val="0"/>
                              <w:divBdr>
                                <w:top w:val="none" w:sz="0" w:space="0" w:color="auto"/>
                                <w:left w:val="none" w:sz="0" w:space="0" w:color="auto"/>
                                <w:bottom w:val="none" w:sz="0" w:space="0" w:color="auto"/>
                                <w:right w:val="none" w:sz="0" w:space="0" w:color="auto"/>
                              </w:divBdr>
                              <w:divsChild>
                                <w:div w:id="1532065905">
                                  <w:marLeft w:val="0"/>
                                  <w:marRight w:val="0"/>
                                  <w:marTop w:val="0"/>
                                  <w:marBottom w:val="0"/>
                                  <w:divBdr>
                                    <w:top w:val="none" w:sz="0" w:space="0" w:color="auto"/>
                                    <w:left w:val="none" w:sz="0" w:space="0" w:color="auto"/>
                                    <w:bottom w:val="none" w:sz="0" w:space="0" w:color="auto"/>
                                    <w:right w:val="none" w:sz="0" w:space="0" w:color="auto"/>
                                  </w:divBdr>
                                  <w:divsChild>
                                    <w:div w:id="1513884431">
                                      <w:marLeft w:val="0"/>
                                      <w:marRight w:val="0"/>
                                      <w:marTop w:val="0"/>
                                      <w:marBottom w:val="0"/>
                                      <w:divBdr>
                                        <w:top w:val="none" w:sz="0" w:space="0" w:color="auto"/>
                                        <w:left w:val="none" w:sz="0" w:space="0" w:color="auto"/>
                                        <w:bottom w:val="none" w:sz="0" w:space="0" w:color="auto"/>
                                        <w:right w:val="none" w:sz="0" w:space="0" w:color="auto"/>
                                      </w:divBdr>
                                      <w:divsChild>
                                        <w:div w:id="1611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2616">
          <w:marLeft w:val="0"/>
          <w:marRight w:val="0"/>
          <w:marTop w:val="0"/>
          <w:marBottom w:val="0"/>
          <w:divBdr>
            <w:top w:val="none" w:sz="0" w:space="0" w:color="auto"/>
            <w:left w:val="none" w:sz="0" w:space="0" w:color="auto"/>
            <w:bottom w:val="none" w:sz="0" w:space="0" w:color="auto"/>
            <w:right w:val="none" w:sz="0" w:space="0" w:color="auto"/>
          </w:divBdr>
          <w:divsChild>
            <w:div w:id="503513190">
              <w:marLeft w:val="0"/>
              <w:marRight w:val="0"/>
              <w:marTop w:val="0"/>
              <w:marBottom w:val="0"/>
              <w:divBdr>
                <w:top w:val="none" w:sz="0" w:space="0" w:color="auto"/>
                <w:left w:val="none" w:sz="0" w:space="0" w:color="auto"/>
                <w:bottom w:val="none" w:sz="0" w:space="0" w:color="auto"/>
                <w:right w:val="none" w:sz="0" w:space="0" w:color="auto"/>
              </w:divBdr>
              <w:divsChild>
                <w:div w:id="877427504">
                  <w:marLeft w:val="0"/>
                  <w:marRight w:val="0"/>
                  <w:marTop w:val="0"/>
                  <w:marBottom w:val="0"/>
                  <w:divBdr>
                    <w:top w:val="none" w:sz="0" w:space="0" w:color="auto"/>
                    <w:left w:val="none" w:sz="0" w:space="0" w:color="auto"/>
                    <w:bottom w:val="none" w:sz="0" w:space="0" w:color="auto"/>
                    <w:right w:val="none" w:sz="0" w:space="0" w:color="auto"/>
                  </w:divBdr>
                  <w:divsChild>
                    <w:div w:id="68425487">
                      <w:marLeft w:val="0"/>
                      <w:marRight w:val="0"/>
                      <w:marTop w:val="0"/>
                      <w:marBottom w:val="0"/>
                      <w:divBdr>
                        <w:top w:val="none" w:sz="0" w:space="0" w:color="auto"/>
                        <w:left w:val="none" w:sz="0" w:space="0" w:color="auto"/>
                        <w:bottom w:val="none" w:sz="0" w:space="0" w:color="auto"/>
                        <w:right w:val="none" w:sz="0" w:space="0" w:color="auto"/>
                      </w:divBdr>
                      <w:divsChild>
                        <w:div w:id="815224651">
                          <w:marLeft w:val="0"/>
                          <w:marRight w:val="0"/>
                          <w:marTop w:val="0"/>
                          <w:marBottom w:val="0"/>
                          <w:divBdr>
                            <w:top w:val="none" w:sz="0" w:space="0" w:color="auto"/>
                            <w:left w:val="none" w:sz="0" w:space="0" w:color="auto"/>
                            <w:bottom w:val="none" w:sz="0" w:space="0" w:color="auto"/>
                            <w:right w:val="none" w:sz="0" w:space="0" w:color="auto"/>
                          </w:divBdr>
                          <w:divsChild>
                            <w:div w:id="170224512">
                              <w:marLeft w:val="0"/>
                              <w:marRight w:val="0"/>
                              <w:marTop w:val="0"/>
                              <w:marBottom w:val="0"/>
                              <w:divBdr>
                                <w:top w:val="none" w:sz="0" w:space="0" w:color="auto"/>
                                <w:left w:val="none" w:sz="0" w:space="0" w:color="auto"/>
                                <w:bottom w:val="none" w:sz="0" w:space="0" w:color="auto"/>
                                <w:right w:val="none" w:sz="0" w:space="0" w:color="auto"/>
                              </w:divBdr>
                              <w:divsChild>
                                <w:div w:id="512106498">
                                  <w:marLeft w:val="0"/>
                                  <w:marRight w:val="0"/>
                                  <w:marTop w:val="0"/>
                                  <w:marBottom w:val="0"/>
                                  <w:divBdr>
                                    <w:top w:val="none" w:sz="0" w:space="0" w:color="auto"/>
                                    <w:left w:val="none" w:sz="0" w:space="0" w:color="auto"/>
                                    <w:bottom w:val="none" w:sz="0" w:space="0" w:color="auto"/>
                                    <w:right w:val="none" w:sz="0" w:space="0" w:color="auto"/>
                                  </w:divBdr>
                                  <w:divsChild>
                                    <w:div w:id="110982476">
                                      <w:marLeft w:val="0"/>
                                      <w:marRight w:val="0"/>
                                      <w:marTop w:val="0"/>
                                      <w:marBottom w:val="0"/>
                                      <w:divBdr>
                                        <w:top w:val="none" w:sz="0" w:space="0" w:color="auto"/>
                                        <w:left w:val="none" w:sz="0" w:space="0" w:color="auto"/>
                                        <w:bottom w:val="none" w:sz="0" w:space="0" w:color="auto"/>
                                        <w:right w:val="none" w:sz="0" w:space="0" w:color="auto"/>
                                      </w:divBdr>
                                      <w:divsChild>
                                        <w:div w:id="4292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82544">
                  <w:marLeft w:val="0"/>
                  <w:marRight w:val="0"/>
                  <w:marTop w:val="0"/>
                  <w:marBottom w:val="0"/>
                  <w:divBdr>
                    <w:top w:val="none" w:sz="0" w:space="0" w:color="auto"/>
                    <w:left w:val="none" w:sz="0" w:space="0" w:color="auto"/>
                    <w:bottom w:val="none" w:sz="0" w:space="0" w:color="auto"/>
                    <w:right w:val="none" w:sz="0" w:space="0" w:color="auto"/>
                  </w:divBdr>
                  <w:divsChild>
                    <w:div w:id="678897861">
                      <w:marLeft w:val="0"/>
                      <w:marRight w:val="0"/>
                      <w:marTop w:val="0"/>
                      <w:marBottom w:val="0"/>
                      <w:divBdr>
                        <w:top w:val="none" w:sz="0" w:space="0" w:color="auto"/>
                        <w:left w:val="none" w:sz="0" w:space="0" w:color="auto"/>
                        <w:bottom w:val="none" w:sz="0" w:space="0" w:color="auto"/>
                        <w:right w:val="none" w:sz="0" w:space="0" w:color="auto"/>
                      </w:divBdr>
                      <w:divsChild>
                        <w:div w:id="1862862806">
                          <w:marLeft w:val="0"/>
                          <w:marRight w:val="0"/>
                          <w:marTop w:val="0"/>
                          <w:marBottom w:val="0"/>
                          <w:divBdr>
                            <w:top w:val="none" w:sz="0" w:space="0" w:color="auto"/>
                            <w:left w:val="none" w:sz="0" w:space="0" w:color="auto"/>
                            <w:bottom w:val="none" w:sz="0" w:space="0" w:color="auto"/>
                            <w:right w:val="none" w:sz="0" w:space="0" w:color="auto"/>
                          </w:divBdr>
                          <w:divsChild>
                            <w:div w:id="1774353523">
                              <w:marLeft w:val="0"/>
                              <w:marRight w:val="0"/>
                              <w:marTop w:val="0"/>
                              <w:marBottom w:val="0"/>
                              <w:divBdr>
                                <w:top w:val="none" w:sz="0" w:space="0" w:color="auto"/>
                                <w:left w:val="none" w:sz="0" w:space="0" w:color="auto"/>
                                <w:bottom w:val="none" w:sz="0" w:space="0" w:color="auto"/>
                                <w:right w:val="none" w:sz="0" w:space="0" w:color="auto"/>
                              </w:divBdr>
                              <w:divsChild>
                                <w:div w:id="1441098635">
                                  <w:marLeft w:val="0"/>
                                  <w:marRight w:val="0"/>
                                  <w:marTop w:val="0"/>
                                  <w:marBottom w:val="0"/>
                                  <w:divBdr>
                                    <w:top w:val="none" w:sz="0" w:space="0" w:color="auto"/>
                                    <w:left w:val="none" w:sz="0" w:space="0" w:color="auto"/>
                                    <w:bottom w:val="none" w:sz="0" w:space="0" w:color="auto"/>
                                    <w:right w:val="none" w:sz="0" w:space="0" w:color="auto"/>
                                  </w:divBdr>
                                  <w:divsChild>
                                    <w:div w:id="320934682">
                                      <w:marLeft w:val="0"/>
                                      <w:marRight w:val="0"/>
                                      <w:marTop w:val="0"/>
                                      <w:marBottom w:val="0"/>
                                      <w:divBdr>
                                        <w:top w:val="none" w:sz="0" w:space="0" w:color="auto"/>
                                        <w:left w:val="none" w:sz="0" w:space="0" w:color="auto"/>
                                        <w:bottom w:val="none" w:sz="0" w:space="0" w:color="auto"/>
                                        <w:right w:val="none" w:sz="0" w:space="0" w:color="auto"/>
                                      </w:divBdr>
                                      <w:divsChild>
                                        <w:div w:id="8076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2032">
                  <w:marLeft w:val="0"/>
                  <w:marRight w:val="0"/>
                  <w:marTop w:val="0"/>
                  <w:marBottom w:val="0"/>
                  <w:divBdr>
                    <w:top w:val="none" w:sz="0" w:space="0" w:color="auto"/>
                    <w:left w:val="none" w:sz="0" w:space="0" w:color="auto"/>
                    <w:bottom w:val="none" w:sz="0" w:space="0" w:color="auto"/>
                    <w:right w:val="none" w:sz="0" w:space="0" w:color="auto"/>
                  </w:divBdr>
                  <w:divsChild>
                    <w:div w:id="1196500978">
                      <w:marLeft w:val="0"/>
                      <w:marRight w:val="0"/>
                      <w:marTop w:val="0"/>
                      <w:marBottom w:val="0"/>
                      <w:divBdr>
                        <w:top w:val="none" w:sz="0" w:space="0" w:color="auto"/>
                        <w:left w:val="none" w:sz="0" w:space="0" w:color="auto"/>
                        <w:bottom w:val="none" w:sz="0" w:space="0" w:color="auto"/>
                        <w:right w:val="none" w:sz="0" w:space="0" w:color="auto"/>
                      </w:divBdr>
                      <w:divsChild>
                        <w:div w:id="1455901960">
                          <w:marLeft w:val="0"/>
                          <w:marRight w:val="0"/>
                          <w:marTop w:val="0"/>
                          <w:marBottom w:val="0"/>
                          <w:divBdr>
                            <w:top w:val="none" w:sz="0" w:space="0" w:color="auto"/>
                            <w:left w:val="none" w:sz="0" w:space="0" w:color="auto"/>
                            <w:bottom w:val="none" w:sz="0" w:space="0" w:color="auto"/>
                            <w:right w:val="none" w:sz="0" w:space="0" w:color="auto"/>
                          </w:divBdr>
                          <w:divsChild>
                            <w:div w:id="2130706507">
                              <w:marLeft w:val="0"/>
                              <w:marRight w:val="0"/>
                              <w:marTop w:val="0"/>
                              <w:marBottom w:val="0"/>
                              <w:divBdr>
                                <w:top w:val="none" w:sz="0" w:space="0" w:color="auto"/>
                                <w:left w:val="none" w:sz="0" w:space="0" w:color="auto"/>
                                <w:bottom w:val="none" w:sz="0" w:space="0" w:color="auto"/>
                                <w:right w:val="none" w:sz="0" w:space="0" w:color="auto"/>
                              </w:divBdr>
                              <w:divsChild>
                                <w:div w:id="1519662427">
                                  <w:marLeft w:val="0"/>
                                  <w:marRight w:val="0"/>
                                  <w:marTop w:val="0"/>
                                  <w:marBottom w:val="0"/>
                                  <w:divBdr>
                                    <w:top w:val="none" w:sz="0" w:space="0" w:color="auto"/>
                                    <w:left w:val="none" w:sz="0" w:space="0" w:color="auto"/>
                                    <w:bottom w:val="none" w:sz="0" w:space="0" w:color="auto"/>
                                    <w:right w:val="none" w:sz="0" w:space="0" w:color="auto"/>
                                  </w:divBdr>
                                  <w:divsChild>
                                    <w:div w:id="1775245459">
                                      <w:marLeft w:val="0"/>
                                      <w:marRight w:val="0"/>
                                      <w:marTop w:val="0"/>
                                      <w:marBottom w:val="0"/>
                                      <w:divBdr>
                                        <w:top w:val="none" w:sz="0" w:space="0" w:color="auto"/>
                                        <w:left w:val="none" w:sz="0" w:space="0" w:color="auto"/>
                                        <w:bottom w:val="none" w:sz="0" w:space="0" w:color="auto"/>
                                        <w:right w:val="none" w:sz="0" w:space="0" w:color="auto"/>
                                      </w:divBdr>
                                      <w:divsChild>
                                        <w:div w:id="15205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7889">
                  <w:marLeft w:val="0"/>
                  <w:marRight w:val="0"/>
                  <w:marTop w:val="0"/>
                  <w:marBottom w:val="0"/>
                  <w:divBdr>
                    <w:top w:val="none" w:sz="0" w:space="0" w:color="auto"/>
                    <w:left w:val="none" w:sz="0" w:space="0" w:color="auto"/>
                    <w:bottom w:val="none" w:sz="0" w:space="0" w:color="auto"/>
                    <w:right w:val="none" w:sz="0" w:space="0" w:color="auto"/>
                  </w:divBdr>
                  <w:divsChild>
                    <w:div w:id="188226998">
                      <w:marLeft w:val="0"/>
                      <w:marRight w:val="0"/>
                      <w:marTop w:val="0"/>
                      <w:marBottom w:val="0"/>
                      <w:divBdr>
                        <w:top w:val="none" w:sz="0" w:space="0" w:color="auto"/>
                        <w:left w:val="none" w:sz="0" w:space="0" w:color="auto"/>
                        <w:bottom w:val="none" w:sz="0" w:space="0" w:color="auto"/>
                        <w:right w:val="none" w:sz="0" w:space="0" w:color="auto"/>
                      </w:divBdr>
                      <w:divsChild>
                        <w:div w:id="1360619507">
                          <w:marLeft w:val="0"/>
                          <w:marRight w:val="0"/>
                          <w:marTop w:val="0"/>
                          <w:marBottom w:val="0"/>
                          <w:divBdr>
                            <w:top w:val="none" w:sz="0" w:space="0" w:color="auto"/>
                            <w:left w:val="none" w:sz="0" w:space="0" w:color="auto"/>
                            <w:bottom w:val="none" w:sz="0" w:space="0" w:color="auto"/>
                            <w:right w:val="none" w:sz="0" w:space="0" w:color="auto"/>
                          </w:divBdr>
                          <w:divsChild>
                            <w:div w:id="513805445">
                              <w:marLeft w:val="0"/>
                              <w:marRight w:val="0"/>
                              <w:marTop w:val="0"/>
                              <w:marBottom w:val="0"/>
                              <w:divBdr>
                                <w:top w:val="none" w:sz="0" w:space="0" w:color="auto"/>
                                <w:left w:val="none" w:sz="0" w:space="0" w:color="auto"/>
                                <w:bottom w:val="none" w:sz="0" w:space="0" w:color="auto"/>
                                <w:right w:val="none" w:sz="0" w:space="0" w:color="auto"/>
                              </w:divBdr>
                              <w:divsChild>
                                <w:div w:id="1441802180">
                                  <w:marLeft w:val="0"/>
                                  <w:marRight w:val="0"/>
                                  <w:marTop w:val="0"/>
                                  <w:marBottom w:val="0"/>
                                  <w:divBdr>
                                    <w:top w:val="none" w:sz="0" w:space="0" w:color="auto"/>
                                    <w:left w:val="none" w:sz="0" w:space="0" w:color="auto"/>
                                    <w:bottom w:val="none" w:sz="0" w:space="0" w:color="auto"/>
                                    <w:right w:val="none" w:sz="0" w:space="0" w:color="auto"/>
                                  </w:divBdr>
                                  <w:divsChild>
                                    <w:div w:id="1745373531">
                                      <w:marLeft w:val="0"/>
                                      <w:marRight w:val="0"/>
                                      <w:marTop w:val="0"/>
                                      <w:marBottom w:val="0"/>
                                      <w:divBdr>
                                        <w:top w:val="none" w:sz="0" w:space="0" w:color="auto"/>
                                        <w:left w:val="none" w:sz="0" w:space="0" w:color="auto"/>
                                        <w:bottom w:val="none" w:sz="0" w:space="0" w:color="auto"/>
                                        <w:right w:val="none" w:sz="0" w:space="0" w:color="auto"/>
                                      </w:divBdr>
                                      <w:divsChild>
                                        <w:div w:id="19317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326290">
                  <w:marLeft w:val="0"/>
                  <w:marRight w:val="0"/>
                  <w:marTop w:val="0"/>
                  <w:marBottom w:val="0"/>
                  <w:divBdr>
                    <w:top w:val="none" w:sz="0" w:space="0" w:color="auto"/>
                    <w:left w:val="none" w:sz="0" w:space="0" w:color="auto"/>
                    <w:bottom w:val="none" w:sz="0" w:space="0" w:color="auto"/>
                    <w:right w:val="none" w:sz="0" w:space="0" w:color="auto"/>
                  </w:divBdr>
                  <w:divsChild>
                    <w:div w:id="335498785">
                      <w:marLeft w:val="0"/>
                      <w:marRight w:val="0"/>
                      <w:marTop w:val="0"/>
                      <w:marBottom w:val="0"/>
                      <w:divBdr>
                        <w:top w:val="none" w:sz="0" w:space="0" w:color="auto"/>
                        <w:left w:val="none" w:sz="0" w:space="0" w:color="auto"/>
                        <w:bottom w:val="none" w:sz="0" w:space="0" w:color="auto"/>
                        <w:right w:val="none" w:sz="0" w:space="0" w:color="auto"/>
                      </w:divBdr>
                      <w:divsChild>
                        <w:div w:id="51737372">
                          <w:marLeft w:val="0"/>
                          <w:marRight w:val="0"/>
                          <w:marTop w:val="0"/>
                          <w:marBottom w:val="0"/>
                          <w:divBdr>
                            <w:top w:val="none" w:sz="0" w:space="0" w:color="auto"/>
                            <w:left w:val="none" w:sz="0" w:space="0" w:color="auto"/>
                            <w:bottom w:val="none" w:sz="0" w:space="0" w:color="auto"/>
                            <w:right w:val="none" w:sz="0" w:space="0" w:color="auto"/>
                          </w:divBdr>
                          <w:divsChild>
                            <w:div w:id="2016686600">
                              <w:marLeft w:val="0"/>
                              <w:marRight w:val="0"/>
                              <w:marTop w:val="0"/>
                              <w:marBottom w:val="0"/>
                              <w:divBdr>
                                <w:top w:val="none" w:sz="0" w:space="0" w:color="auto"/>
                                <w:left w:val="none" w:sz="0" w:space="0" w:color="auto"/>
                                <w:bottom w:val="none" w:sz="0" w:space="0" w:color="auto"/>
                                <w:right w:val="none" w:sz="0" w:space="0" w:color="auto"/>
                              </w:divBdr>
                              <w:divsChild>
                                <w:div w:id="1503159663">
                                  <w:marLeft w:val="0"/>
                                  <w:marRight w:val="0"/>
                                  <w:marTop w:val="0"/>
                                  <w:marBottom w:val="0"/>
                                  <w:divBdr>
                                    <w:top w:val="none" w:sz="0" w:space="0" w:color="auto"/>
                                    <w:left w:val="none" w:sz="0" w:space="0" w:color="auto"/>
                                    <w:bottom w:val="none" w:sz="0" w:space="0" w:color="auto"/>
                                    <w:right w:val="none" w:sz="0" w:space="0" w:color="auto"/>
                                  </w:divBdr>
                                  <w:divsChild>
                                    <w:div w:id="1019623347">
                                      <w:marLeft w:val="0"/>
                                      <w:marRight w:val="0"/>
                                      <w:marTop w:val="0"/>
                                      <w:marBottom w:val="0"/>
                                      <w:divBdr>
                                        <w:top w:val="none" w:sz="0" w:space="0" w:color="auto"/>
                                        <w:left w:val="none" w:sz="0" w:space="0" w:color="auto"/>
                                        <w:bottom w:val="none" w:sz="0" w:space="0" w:color="auto"/>
                                        <w:right w:val="none" w:sz="0" w:space="0" w:color="auto"/>
                                      </w:divBdr>
                                      <w:divsChild>
                                        <w:div w:id="1030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972297">
      <w:bodyDiv w:val="1"/>
      <w:marLeft w:val="0"/>
      <w:marRight w:val="0"/>
      <w:marTop w:val="0"/>
      <w:marBottom w:val="0"/>
      <w:divBdr>
        <w:top w:val="none" w:sz="0" w:space="0" w:color="auto"/>
        <w:left w:val="none" w:sz="0" w:space="0" w:color="auto"/>
        <w:bottom w:val="none" w:sz="0" w:space="0" w:color="auto"/>
        <w:right w:val="none" w:sz="0" w:space="0" w:color="auto"/>
      </w:divBdr>
      <w:divsChild>
        <w:div w:id="747768462">
          <w:marLeft w:val="0"/>
          <w:marRight w:val="0"/>
          <w:marTop w:val="0"/>
          <w:marBottom w:val="0"/>
          <w:divBdr>
            <w:top w:val="none" w:sz="0" w:space="0" w:color="auto"/>
            <w:left w:val="none" w:sz="0" w:space="0" w:color="auto"/>
            <w:bottom w:val="none" w:sz="0" w:space="0" w:color="auto"/>
            <w:right w:val="none" w:sz="0" w:space="0" w:color="auto"/>
          </w:divBdr>
        </w:div>
        <w:div w:id="1461025061">
          <w:marLeft w:val="0"/>
          <w:marRight w:val="0"/>
          <w:marTop w:val="0"/>
          <w:marBottom w:val="0"/>
          <w:divBdr>
            <w:top w:val="none" w:sz="0" w:space="0" w:color="auto"/>
            <w:left w:val="none" w:sz="0" w:space="0" w:color="auto"/>
            <w:bottom w:val="none" w:sz="0" w:space="0" w:color="auto"/>
            <w:right w:val="none" w:sz="0" w:space="0" w:color="auto"/>
          </w:divBdr>
          <w:divsChild>
            <w:div w:id="86967029">
              <w:marLeft w:val="0"/>
              <w:marRight w:val="0"/>
              <w:marTop w:val="0"/>
              <w:marBottom w:val="0"/>
              <w:divBdr>
                <w:top w:val="none" w:sz="0" w:space="0" w:color="auto"/>
                <w:left w:val="none" w:sz="0" w:space="0" w:color="auto"/>
                <w:bottom w:val="none" w:sz="0" w:space="0" w:color="auto"/>
                <w:right w:val="none" w:sz="0" w:space="0" w:color="auto"/>
              </w:divBdr>
            </w:div>
            <w:div w:id="2070495869">
              <w:marLeft w:val="0"/>
              <w:marRight w:val="0"/>
              <w:marTop w:val="0"/>
              <w:marBottom w:val="0"/>
              <w:divBdr>
                <w:top w:val="none" w:sz="0" w:space="0" w:color="auto"/>
                <w:left w:val="none" w:sz="0" w:space="0" w:color="auto"/>
                <w:bottom w:val="none" w:sz="0" w:space="0" w:color="auto"/>
                <w:right w:val="none" w:sz="0" w:space="0" w:color="auto"/>
              </w:divBdr>
            </w:div>
            <w:div w:id="1505128852">
              <w:marLeft w:val="0"/>
              <w:marRight w:val="0"/>
              <w:marTop w:val="0"/>
              <w:marBottom w:val="0"/>
              <w:divBdr>
                <w:top w:val="none" w:sz="0" w:space="0" w:color="auto"/>
                <w:left w:val="none" w:sz="0" w:space="0" w:color="auto"/>
                <w:bottom w:val="none" w:sz="0" w:space="0" w:color="auto"/>
                <w:right w:val="none" w:sz="0" w:space="0" w:color="auto"/>
              </w:divBdr>
            </w:div>
          </w:divsChild>
        </w:div>
        <w:div w:id="144002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3/23120541.00652-2021" TargetMode="External"/><Relationship Id="rId13" Type="http://schemas.openxmlformats.org/officeDocument/2006/relationships/hyperlink" Target="https://doi.org/10.1152/japplphysiol.00150.2024" TargetMode="External"/><Relationship Id="rId18" Type="http://schemas.openxmlformats.org/officeDocument/2006/relationships/hyperlink" Target="https://doi.org/10.1159/0005220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bmed.ncbi.nlm.nih.gov/36787090/" TargetMode="External"/><Relationship Id="rId12" Type="http://schemas.openxmlformats.org/officeDocument/2006/relationships/hyperlink" Target="https://doi.org/10.1161/hyp.78.suppl_1.P279" TargetMode="External"/><Relationship Id="rId17" Type="http://schemas.openxmlformats.org/officeDocument/2006/relationships/hyperlink" Target="https://karger.com/ajn/collection/34/Nephrology" TargetMode="External"/><Relationship Id="rId2" Type="http://schemas.openxmlformats.org/officeDocument/2006/relationships/styles" Target="styles.xml"/><Relationship Id="rId16" Type="http://schemas.openxmlformats.org/officeDocument/2006/relationships/hyperlink" Target="https://doi.org/10.1096/fasebj.2019.33.1_supplement.82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ajournals.org/toc/hyp/78/Suppl_1" TargetMode="External"/><Relationship Id="rId5" Type="http://schemas.openxmlformats.org/officeDocument/2006/relationships/footnotes" Target="footnotes.xml"/><Relationship Id="rId15" Type="http://schemas.openxmlformats.org/officeDocument/2006/relationships/hyperlink" Target="https://doi.org/10.1038/s41387-024-00275-5" TargetMode="External"/><Relationship Id="rId10" Type="http://schemas.openxmlformats.org/officeDocument/2006/relationships/hyperlink" Target="https://doi.org/10.3390/nu16152572" TargetMode="External"/><Relationship Id="rId19" Type="http://schemas.openxmlformats.org/officeDocument/2006/relationships/hyperlink" Target="https://pubmed.ncbi.nlm.nih.gov/35259745" TargetMode="External"/><Relationship Id="rId4" Type="http://schemas.openxmlformats.org/officeDocument/2006/relationships/webSettings" Target="webSettings.xml"/><Relationship Id="rId9" Type="http://schemas.openxmlformats.org/officeDocument/2006/relationships/hyperlink" Target="https://pmc.ncbi.nlm.nih.gov/articles/PMC11313920/" TargetMode="External"/><Relationship Id="rId14" Type="http://schemas.openxmlformats.org/officeDocument/2006/relationships/hyperlink" Target="https://www.nature.com/nu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Kresnik</dc:creator>
  <cp:keywords/>
  <dc:description/>
  <cp:lastModifiedBy>Elizabeth Lee Vliet MD</cp:lastModifiedBy>
  <cp:revision>3</cp:revision>
  <dcterms:created xsi:type="dcterms:W3CDTF">2025-02-22T18:18:00Z</dcterms:created>
  <dcterms:modified xsi:type="dcterms:W3CDTF">2025-02-22T20:06:00Z</dcterms:modified>
</cp:coreProperties>
</file>