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Salty Being- Poem by Laura Morales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Tree, tree, tree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Your long legs, and wide arms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hug each other in this saline marsh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wonder if you are tired, and lonely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But that can’t be 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you have sister and brother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 raised children from your fingertips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have little crabs keeping you clean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You have birds singing to you on the warm days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They gossip about and about of the the two legged creature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Near the shore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They keep you entertained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 get tickles all year long with the swim, swim, swim of the fishes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Sure, the speedy wind wants to knock you off your feet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Sure, the storm and electricity want to scare you away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But you are so strong, strong, strong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you grind your legs way deep into the ground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You push and push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storm has passed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You still stand tall and proud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Do you feel hatred towards my presence?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Does my loud voice annoys you linear ears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Do you wish for us to not pester you longer?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Well, my apologizes you salty being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shall wish you peace and calm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No more cold storm coming your way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No more rumbling near your entrance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 more waste near your bed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Tree, tree, tree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wish you to keep going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To simply just exist.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